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7EDF" w14:textId="64696F09" w:rsidR="009F1D65" w:rsidRPr="009F1D65" w:rsidRDefault="00B40FD7" w:rsidP="00B40FD7">
      <w:pPr>
        <w:jc w:val="center"/>
        <w:rPr>
          <w:rFonts w:ascii="Arial" w:hAnsi="Arial" w:cs="Arial"/>
          <w:b/>
          <w:bCs/>
          <w:sz w:val="44"/>
          <w:szCs w:val="44"/>
        </w:rPr>
      </w:pPr>
      <w:r>
        <w:rPr>
          <w:rFonts w:ascii="Arial" w:hAnsi="Arial" w:cs="Arial"/>
          <w:b/>
          <w:bCs/>
          <w:noProof/>
          <w:sz w:val="44"/>
          <w:szCs w:val="44"/>
        </w:rPr>
        <w:drawing>
          <wp:inline distT="0" distB="0" distL="0" distR="0" wp14:anchorId="3BD58DFA" wp14:editId="37D0BA74">
            <wp:extent cx="3449267" cy="2065138"/>
            <wp:effectExtent l="0" t="0" r="0" b="0"/>
            <wp:docPr id="966620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20108" name="Picture 966620108"/>
                    <pic:cNvPicPr/>
                  </pic:nvPicPr>
                  <pic:blipFill>
                    <a:blip r:embed="rId8">
                      <a:extLst>
                        <a:ext uri="{28A0092B-C50C-407E-A947-70E740481C1C}">
                          <a14:useLocalDpi xmlns:a14="http://schemas.microsoft.com/office/drawing/2010/main" val="0"/>
                        </a:ext>
                      </a:extLst>
                    </a:blip>
                    <a:stretch>
                      <a:fillRect/>
                    </a:stretch>
                  </pic:blipFill>
                  <pic:spPr>
                    <a:xfrm>
                      <a:off x="0" y="0"/>
                      <a:ext cx="3477198" cy="2081861"/>
                    </a:xfrm>
                    <a:prstGeom prst="rect">
                      <a:avLst/>
                    </a:prstGeom>
                  </pic:spPr>
                </pic:pic>
              </a:graphicData>
            </a:graphic>
          </wp:inline>
        </w:drawing>
      </w:r>
    </w:p>
    <w:p w14:paraId="342596C1" w14:textId="61154105" w:rsidR="00236A7D" w:rsidRDefault="00236A7D" w:rsidP="00236A7D">
      <w:pPr>
        <w:jc w:val="center"/>
        <w:rPr>
          <w:rFonts w:ascii="Arial" w:hAnsi="Arial" w:cs="Arial"/>
          <w:b/>
          <w:bCs/>
          <w:sz w:val="44"/>
          <w:szCs w:val="44"/>
        </w:rPr>
      </w:pPr>
      <w:r>
        <w:rPr>
          <w:rFonts w:ascii="Arial" w:hAnsi="Arial" w:cs="Arial"/>
          <w:b/>
          <w:bCs/>
          <w:sz w:val="44"/>
          <w:szCs w:val="44"/>
        </w:rPr>
        <w:t>THE AMERICAN LEGION</w:t>
      </w:r>
    </w:p>
    <w:p w14:paraId="046D36ED" w14:textId="77777777" w:rsidR="00236A7D" w:rsidRDefault="00236A7D" w:rsidP="00236A7D">
      <w:pPr>
        <w:jc w:val="center"/>
        <w:rPr>
          <w:rFonts w:ascii="Arial" w:hAnsi="Arial" w:cs="Arial"/>
          <w:b/>
          <w:bCs/>
          <w:sz w:val="44"/>
          <w:szCs w:val="44"/>
        </w:rPr>
      </w:pPr>
      <w:r>
        <w:rPr>
          <w:rFonts w:ascii="Arial" w:hAnsi="Arial" w:cs="Arial"/>
          <w:b/>
          <w:bCs/>
          <w:sz w:val="44"/>
          <w:szCs w:val="44"/>
        </w:rPr>
        <w:t>DEPARTMENT OF NEW YORK</w:t>
      </w:r>
    </w:p>
    <w:p w14:paraId="09F5287D" w14:textId="77777777" w:rsidR="00236A7D" w:rsidRDefault="00236A7D" w:rsidP="00236A7D">
      <w:pPr>
        <w:jc w:val="center"/>
        <w:rPr>
          <w:rFonts w:ascii="Arial" w:hAnsi="Arial" w:cs="Arial"/>
          <w:b/>
          <w:bCs/>
          <w:sz w:val="44"/>
          <w:szCs w:val="44"/>
        </w:rPr>
      </w:pPr>
    </w:p>
    <w:p w14:paraId="08A5A6A8" w14:textId="77777777" w:rsidR="00236A7D" w:rsidRPr="00327AE6" w:rsidRDefault="00236A7D" w:rsidP="00236A7D">
      <w:pPr>
        <w:jc w:val="center"/>
        <w:rPr>
          <w:rFonts w:ascii="Arial" w:hAnsi="Arial" w:cs="Arial"/>
          <w:b/>
          <w:bCs/>
          <w:color w:val="EE0000"/>
          <w:sz w:val="56"/>
          <w:szCs w:val="56"/>
        </w:rPr>
      </w:pPr>
      <w:r w:rsidRPr="00327AE6">
        <w:rPr>
          <w:rFonts w:ascii="Arial" w:hAnsi="Arial" w:cs="Arial"/>
          <w:b/>
          <w:bCs/>
          <w:color w:val="EE0000"/>
          <w:sz w:val="56"/>
          <w:szCs w:val="56"/>
        </w:rPr>
        <w:t>LEGISLATIVE</w:t>
      </w:r>
    </w:p>
    <w:p w14:paraId="21524A75" w14:textId="77777777" w:rsidR="00E03623" w:rsidRPr="00327AE6" w:rsidRDefault="00236A7D" w:rsidP="00236A7D">
      <w:pPr>
        <w:jc w:val="center"/>
        <w:rPr>
          <w:rFonts w:ascii="Arial" w:hAnsi="Arial" w:cs="Arial"/>
          <w:b/>
          <w:bCs/>
          <w:color w:val="EE0000"/>
          <w:sz w:val="56"/>
          <w:szCs w:val="56"/>
        </w:rPr>
      </w:pPr>
      <w:r w:rsidRPr="00327AE6">
        <w:rPr>
          <w:rFonts w:ascii="Arial" w:hAnsi="Arial" w:cs="Arial"/>
          <w:b/>
          <w:bCs/>
          <w:color w:val="EE0000"/>
          <w:sz w:val="56"/>
          <w:szCs w:val="56"/>
        </w:rPr>
        <w:t>AGENDA</w:t>
      </w:r>
    </w:p>
    <w:p w14:paraId="09E1A91C" w14:textId="6CFF2001" w:rsidR="00E924E6" w:rsidRDefault="00E924E6" w:rsidP="00236A7D">
      <w:pPr>
        <w:jc w:val="center"/>
        <w:rPr>
          <w:rFonts w:ascii="Arial" w:hAnsi="Arial" w:cs="Arial"/>
          <w:sz w:val="24"/>
          <w:szCs w:val="24"/>
        </w:rPr>
      </w:pPr>
    </w:p>
    <w:p w14:paraId="79117575" w14:textId="5478DEDD" w:rsidR="00236A7D" w:rsidRDefault="00236A7D" w:rsidP="00236A7D">
      <w:pPr>
        <w:jc w:val="center"/>
        <w:rPr>
          <w:rFonts w:ascii="Arial" w:hAnsi="Arial" w:cs="Arial"/>
          <w:sz w:val="24"/>
          <w:szCs w:val="24"/>
        </w:rPr>
      </w:pPr>
    </w:p>
    <w:p w14:paraId="4BF689D9" w14:textId="0EA73AE4" w:rsidR="00481106" w:rsidRDefault="00236A7D" w:rsidP="00236A7D">
      <w:pPr>
        <w:jc w:val="center"/>
        <w:rPr>
          <w:rFonts w:ascii="Arial" w:hAnsi="Arial" w:cs="Arial"/>
          <w:b/>
          <w:bCs/>
          <w:sz w:val="24"/>
          <w:szCs w:val="24"/>
        </w:rPr>
      </w:pPr>
      <w:r>
        <w:rPr>
          <w:rFonts w:ascii="Arial" w:hAnsi="Arial" w:cs="Arial"/>
          <w:b/>
          <w:bCs/>
          <w:sz w:val="24"/>
          <w:szCs w:val="24"/>
        </w:rPr>
        <w:t>Serving America and its veterans for over 100 years.</w:t>
      </w:r>
    </w:p>
    <w:p w14:paraId="408AE717" w14:textId="5FB8E345" w:rsidR="00236A7D" w:rsidRPr="00327AE6" w:rsidRDefault="00522CF0" w:rsidP="00236A7D">
      <w:pPr>
        <w:jc w:val="center"/>
        <w:rPr>
          <w:rFonts w:ascii="Arial" w:hAnsi="Arial" w:cs="Arial"/>
          <w:b/>
          <w:bCs/>
          <w:i/>
          <w:iCs/>
          <w:sz w:val="24"/>
          <w:szCs w:val="24"/>
          <w:u w:val="single"/>
        </w:rPr>
      </w:pPr>
      <w:r w:rsidRPr="00FD4A95">
        <w:rPr>
          <w:rFonts w:ascii="Arial" w:hAnsi="Arial" w:cs="Arial"/>
          <w:b/>
          <w:bCs/>
          <w:i/>
          <w:iCs/>
          <w:sz w:val="24"/>
          <w:szCs w:val="24"/>
          <w:u w:val="single"/>
        </w:rPr>
        <w:t xml:space="preserve">Updated </w:t>
      </w:r>
      <w:r w:rsidR="00327AE6" w:rsidRPr="00FD4A95">
        <w:rPr>
          <w:rFonts w:ascii="Arial" w:hAnsi="Arial" w:cs="Arial"/>
          <w:b/>
          <w:bCs/>
          <w:i/>
          <w:iCs/>
          <w:sz w:val="24"/>
          <w:szCs w:val="24"/>
          <w:u w:val="single"/>
        </w:rPr>
        <w:t xml:space="preserve">May </w:t>
      </w:r>
      <w:r w:rsidR="008F1844" w:rsidRPr="00FD4A95">
        <w:rPr>
          <w:rFonts w:ascii="Arial" w:hAnsi="Arial" w:cs="Arial"/>
          <w:b/>
          <w:bCs/>
          <w:i/>
          <w:iCs/>
          <w:sz w:val="24"/>
          <w:szCs w:val="24"/>
          <w:u w:val="single"/>
        </w:rPr>
        <w:t>2026</w:t>
      </w:r>
    </w:p>
    <w:p w14:paraId="7739AA13" w14:textId="6F3F84A3" w:rsidR="00495366" w:rsidRDefault="00495366" w:rsidP="007F5091">
      <w:pPr>
        <w:pStyle w:val="NormalWeb"/>
        <w:shd w:val="clear" w:color="auto" w:fill="F7F7F7"/>
        <w:spacing w:before="0" w:beforeAutospacing="0" w:after="225" w:afterAutospacing="0"/>
        <w:rPr>
          <w:rFonts w:ascii="Arial" w:hAnsi="Arial" w:cs="Arial"/>
          <w:color w:val="222222"/>
        </w:rPr>
      </w:pPr>
      <w:r>
        <w:rPr>
          <w:rFonts w:ascii="Arial" w:hAnsi="Arial" w:cs="Arial"/>
          <w:color w:val="222222"/>
        </w:rPr>
        <w:t>The American Legion Department of New York family is the voice of over 200,00 veterans, service members, and their families.  As a resolutions-based organization, the American Legion’s positions represent the views of its members. They are based on the four pillars:  Veterans Affairs &amp; Rehabilitation, National Security, Americanism, and Children &amp; Youth.</w:t>
      </w:r>
    </w:p>
    <w:p w14:paraId="021548BB" w14:textId="77777777" w:rsidR="00DD79AD" w:rsidRDefault="00DD79AD" w:rsidP="007F5091">
      <w:pPr>
        <w:pStyle w:val="NormalWeb"/>
        <w:shd w:val="clear" w:color="auto" w:fill="F7F7F7"/>
        <w:spacing w:before="0" w:beforeAutospacing="0" w:after="225" w:afterAutospacing="0"/>
        <w:rPr>
          <w:rFonts w:ascii="Arial" w:hAnsi="Arial" w:cs="Arial"/>
          <w:color w:val="222222"/>
        </w:rPr>
      </w:pPr>
    </w:p>
    <w:p w14:paraId="64917A65" w14:textId="3C115D11" w:rsidR="0021200E" w:rsidRDefault="0021200E" w:rsidP="00495366">
      <w:pPr>
        <w:pStyle w:val="NormalWeb"/>
        <w:shd w:val="clear" w:color="auto" w:fill="F7F7F7"/>
        <w:spacing w:before="0" w:beforeAutospacing="0" w:after="225" w:afterAutospacing="0"/>
        <w:jc w:val="center"/>
        <w:rPr>
          <w:rFonts w:ascii="Arial" w:hAnsi="Arial" w:cs="Arial"/>
          <w:color w:val="222222"/>
        </w:rPr>
      </w:pPr>
    </w:p>
    <w:p w14:paraId="1E500D7B" w14:textId="77777777" w:rsidR="00522CF0" w:rsidRDefault="00522CF0" w:rsidP="00495366">
      <w:pPr>
        <w:pStyle w:val="NormalWeb"/>
        <w:shd w:val="clear" w:color="auto" w:fill="F7F7F7"/>
        <w:spacing w:before="0" w:beforeAutospacing="0" w:after="225" w:afterAutospacing="0"/>
        <w:jc w:val="center"/>
        <w:rPr>
          <w:rFonts w:ascii="Arial" w:hAnsi="Arial" w:cs="Arial"/>
          <w:color w:val="222222"/>
        </w:rPr>
      </w:pPr>
    </w:p>
    <w:p w14:paraId="4C3DD037" w14:textId="77777777" w:rsidR="00B40FD7" w:rsidRDefault="00B40FD7" w:rsidP="00495366">
      <w:pPr>
        <w:pStyle w:val="NormalWeb"/>
        <w:shd w:val="clear" w:color="auto" w:fill="F7F7F7"/>
        <w:spacing w:before="0" w:beforeAutospacing="0" w:after="225" w:afterAutospacing="0"/>
        <w:jc w:val="center"/>
        <w:rPr>
          <w:rFonts w:ascii="Arial" w:hAnsi="Arial" w:cs="Arial"/>
          <w:color w:val="222222"/>
        </w:rPr>
      </w:pPr>
    </w:p>
    <w:p w14:paraId="012C2FFE" w14:textId="04DF6762" w:rsidR="0021200E" w:rsidRDefault="00972A31" w:rsidP="00495366">
      <w:pPr>
        <w:pStyle w:val="NormalWeb"/>
        <w:shd w:val="clear" w:color="auto" w:fill="F7F7F7"/>
        <w:spacing w:before="0" w:beforeAutospacing="0" w:after="225" w:afterAutospacing="0"/>
        <w:jc w:val="center"/>
        <w:rPr>
          <w:rFonts w:ascii="Arial" w:hAnsi="Arial" w:cs="Arial"/>
          <w:b/>
          <w:bCs/>
          <w:color w:val="222222"/>
        </w:rPr>
      </w:pPr>
      <w:r>
        <w:rPr>
          <w:rFonts w:ascii="Arial" w:hAnsi="Arial" w:cs="Arial"/>
          <w:b/>
          <w:bCs/>
          <w:color w:val="222222"/>
        </w:rPr>
        <w:lastRenderedPageBreak/>
        <w:t>John Miga</w:t>
      </w:r>
    </w:p>
    <w:p w14:paraId="1F555F8B" w14:textId="57F7A0D8" w:rsidR="0021200E" w:rsidRDefault="0021200E" w:rsidP="00495366">
      <w:pPr>
        <w:pStyle w:val="NormalWeb"/>
        <w:shd w:val="clear" w:color="auto" w:fill="F7F7F7"/>
        <w:spacing w:before="0" w:beforeAutospacing="0" w:after="225" w:afterAutospacing="0"/>
        <w:jc w:val="center"/>
        <w:rPr>
          <w:rFonts w:ascii="Arial" w:hAnsi="Arial" w:cs="Arial"/>
          <w:color w:val="222222"/>
        </w:rPr>
      </w:pPr>
      <w:r>
        <w:rPr>
          <w:rFonts w:ascii="Arial" w:hAnsi="Arial" w:cs="Arial"/>
          <w:color w:val="222222"/>
        </w:rPr>
        <w:t>Department Commander</w:t>
      </w:r>
    </w:p>
    <w:p w14:paraId="51E2753B" w14:textId="5E0BE4DA" w:rsidR="0021200E" w:rsidRDefault="0021200E" w:rsidP="00495366">
      <w:pPr>
        <w:pStyle w:val="NormalWeb"/>
        <w:shd w:val="clear" w:color="auto" w:fill="F7F7F7"/>
        <w:spacing w:before="0" w:beforeAutospacing="0" w:after="225" w:afterAutospacing="0"/>
        <w:jc w:val="center"/>
        <w:rPr>
          <w:rFonts w:ascii="Arial" w:hAnsi="Arial" w:cs="Arial"/>
          <w:b/>
          <w:bCs/>
          <w:color w:val="222222"/>
        </w:rPr>
      </w:pPr>
      <w:r>
        <w:rPr>
          <w:rFonts w:ascii="Arial" w:hAnsi="Arial" w:cs="Arial"/>
          <w:b/>
          <w:bCs/>
          <w:color w:val="222222"/>
        </w:rPr>
        <w:t xml:space="preserve">James </w:t>
      </w:r>
      <w:r w:rsidR="00522CF0">
        <w:rPr>
          <w:rFonts w:ascii="Arial" w:hAnsi="Arial" w:cs="Arial"/>
          <w:b/>
          <w:bCs/>
          <w:color w:val="222222"/>
        </w:rPr>
        <w:t xml:space="preserve">W. </w:t>
      </w:r>
      <w:r>
        <w:rPr>
          <w:rFonts w:ascii="Arial" w:hAnsi="Arial" w:cs="Arial"/>
          <w:b/>
          <w:bCs/>
          <w:color w:val="222222"/>
        </w:rPr>
        <w:t>Casey</w:t>
      </w:r>
    </w:p>
    <w:p w14:paraId="15010797" w14:textId="1173BA80" w:rsidR="0021200E" w:rsidRDefault="00522CF0" w:rsidP="00495366">
      <w:pPr>
        <w:pStyle w:val="NormalWeb"/>
        <w:shd w:val="clear" w:color="auto" w:fill="F7F7F7"/>
        <w:spacing w:before="0" w:beforeAutospacing="0" w:after="225" w:afterAutospacing="0"/>
        <w:jc w:val="center"/>
        <w:rPr>
          <w:rFonts w:ascii="Arial" w:hAnsi="Arial" w:cs="Arial"/>
          <w:color w:val="222222"/>
        </w:rPr>
      </w:pPr>
      <w:r>
        <w:rPr>
          <w:rFonts w:ascii="Arial" w:hAnsi="Arial" w:cs="Arial"/>
          <w:color w:val="222222"/>
        </w:rPr>
        <w:t xml:space="preserve">Department </w:t>
      </w:r>
      <w:r w:rsidR="0021200E">
        <w:rPr>
          <w:rFonts w:ascii="Arial" w:hAnsi="Arial" w:cs="Arial"/>
          <w:color w:val="222222"/>
        </w:rPr>
        <w:t>Adjutant</w:t>
      </w:r>
    </w:p>
    <w:p w14:paraId="1BD41E8F" w14:textId="352D0D39" w:rsidR="0021200E" w:rsidRDefault="0021200E" w:rsidP="00495366">
      <w:pPr>
        <w:pStyle w:val="NormalWeb"/>
        <w:shd w:val="clear" w:color="auto" w:fill="F7F7F7"/>
        <w:spacing w:before="0" w:beforeAutospacing="0" w:after="225" w:afterAutospacing="0"/>
        <w:jc w:val="center"/>
        <w:rPr>
          <w:rFonts w:ascii="Arial" w:hAnsi="Arial" w:cs="Arial"/>
          <w:b/>
          <w:bCs/>
          <w:color w:val="222222"/>
        </w:rPr>
      </w:pPr>
      <w:r>
        <w:rPr>
          <w:rFonts w:ascii="Arial" w:hAnsi="Arial" w:cs="Arial"/>
          <w:b/>
          <w:bCs/>
          <w:color w:val="222222"/>
        </w:rPr>
        <w:t>Lee Hinkleman</w:t>
      </w:r>
    </w:p>
    <w:p w14:paraId="1C611A2D" w14:textId="5B28BD9B" w:rsidR="0021200E" w:rsidRDefault="0021200E" w:rsidP="00495366">
      <w:pPr>
        <w:pStyle w:val="NormalWeb"/>
        <w:shd w:val="clear" w:color="auto" w:fill="F7F7F7"/>
        <w:spacing w:before="0" w:beforeAutospacing="0" w:after="225" w:afterAutospacing="0"/>
        <w:jc w:val="center"/>
        <w:rPr>
          <w:rFonts w:ascii="Arial" w:hAnsi="Arial" w:cs="Arial"/>
          <w:color w:val="222222"/>
        </w:rPr>
      </w:pPr>
      <w:r>
        <w:rPr>
          <w:rFonts w:ascii="Arial" w:hAnsi="Arial" w:cs="Arial"/>
          <w:color w:val="222222"/>
        </w:rPr>
        <w:t>Department Legislative Chairman</w:t>
      </w:r>
      <w:r w:rsidR="00604DD1">
        <w:rPr>
          <w:rFonts w:ascii="Arial" w:hAnsi="Arial" w:cs="Arial"/>
          <w:color w:val="222222"/>
        </w:rPr>
        <w:t>/ National Vice Chairman</w:t>
      </w:r>
    </w:p>
    <w:p w14:paraId="79689380" w14:textId="1B9D5DA5" w:rsidR="0021200E" w:rsidRDefault="0021200E" w:rsidP="00495366">
      <w:pPr>
        <w:pStyle w:val="NormalWeb"/>
        <w:shd w:val="clear" w:color="auto" w:fill="F7F7F7"/>
        <w:spacing w:before="0" w:beforeAutospacing="0" w:after="225" w:afterAutospacing="0"/>
        <w:jc w:val="center"/>
        <w:rPr>
          <w:rFonts w:ascii="Arial" w:hAnsi="Arial" w:cs="Arial"/>
          <w:b/>
          <w:bCs/>
          <w:color w:val="222222"/>
        </w:rPr>
      </w:pPr>
      <w:r>
        <w:rPr>
          <w:rFonts w:ascii="Arial" w:hAnsi="Arial" w:cs="Arial"/>
          <w:b/>
          <w:bCs/>
          <w:color w:val="222222"/>
        </w:rPr>
        <w:t>Fran</w:t>
      </w:r>
      <w:r w:rsidR="00522CF0">
        <w:rPr>
          <w:rFonts w:ascii="Arial" w:hAnsi="Arial" w:cs="Arial"/>
          <w:b/>
          <w:bCs/>
          <w:color w:val="222222"/>
        </w:rPr>
        <w:t xml:space="preserve">cis A. </w:t>
      </w:r>
      <w:r>
        <w:rPr>
          <w:rFonts w:ascii="Arial" w:hAnsi="Arial" w:cs="Arial"/>
          <w:b/>
          <w:bCs/>
          <w:color w:val="222222"/>
        </w:rPr>
        <w:t>LaMarsh</w:t>
      </w:r>
    </w:p>
    <w:p w14:paraId="32438502" w14:textId="3FA2CBC3" w:rsidR="0021200E" w:rsidRDefault="0021200E" w:rsidP="00495366">
      <w:pPr>
        <w:pStyle w:val="NormalWeb"/>
        <w:shd w:val="clear" w:color="auto" w:fill="F7F7F7"/>
        <w:spacing w:before="0" w:beforeAutospacing="0" w:after="225" w:afterAutospacing="0"/>
        <w:jc w:val="center"/>
        <w:rPr>
          <w:rFonts w:ascii="Arial" w:hAnsi="Arial" w:cs="Arial"/>
          <w:color w:val="222222"/>
        </w:rPr>
      </w:pPr>
      <w:r>
        <w:rPr>
          <w:rFonts w:ascii="Arial" w:hAnsi="Arial" w:cs="Arial"/>
          <w:color w:val="222222"/>
        </w:rPr>
        <w:t>Legislative Advisor</w:t>
      </w:r>
    </w:p>
    <w:p w14:paraId="636FDFEA" w14:textId="25823BB8" w:rsidR="0021200E" w:rsidRPr="0021200E" w:rsidRDefault="0021200E" w:rsidP="00495366">
      <w:pPr>
        <w:pStyle w:val="NormalWeb"/>
        <w:shd w:val="clear" w:color="auto" w:fill="F7F7F7"/>
        <w:spacing w:before="0" w:beforeAutospacing="0" w:after="225" w:afterAutospacing="0"/>
        <w:jc w:val="center"/>
        <w:rPr>
          <w:rFonts w:ascii="Arial" w:hAnsi="Arial" w:cs="Arial"/>
          <w:color w:val="222222"/>
        </w:rPr>
      </w:pPr>
      <w:r>
        <w:rPr>
          <w:rFonts w:ascii="Arial" w:hAnsi="Arial" w:cs="Arial"/>
          <w:noProof/>
          <w:color w:val="222222"/>
        </w:rPr>
        <w:drawing>
          <wp:inline distT="0" distB="0" distL="0" distR="0" wp14:anchorId="1039CA87" wp14:editId="0A43D268">
            <wp:extent cx="1116081" cy="116681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21114" cy="1172074"/>
                    </a:xfrm>
                    <a:prstGeom prst="rect">
                      <a:avLst/>
                    </a:prstGeom>
                  </pic:spPr>
                </pic:pic>
              </a:graphicData>
            </a:graphic>
          </wp:inline>
        </w:drawing>
      </w:r>
    </w:p>
    <w:p w14:paraId="377FE32A" w14:textId="56A9744C" w:rsidR="00CC3FFC" w:rsidRDefault="0021200E" w:rsidP="0021200E">
      <w:pPr>
        <w:pStyle w:val="NormalWeb"/>
        <w:shd w:val="clear" w:color="auto" w:fill="F7F7F7"/>
        <w:spacing w:before="0" w:beforeAutospacing="0" w:after="225" w:afterAutospacing="0"/>
        <w:jc w:val="center"/>
        <w:rPr>
          <w:rFonts w:ascii="Arial" w:hAnsi="Arial" w:cs="Arial"/>
          <w:b/>
          <w:bCs/>
          <w:color w:val="222222"/>
        </w:rPr>
      </w:pPr>
      <w:r>
        <w:rPr>
          <w:rFonts w:ascii="Arial" w:hAnsi="Arial" w:cs="Arial"/>
          <w:b/>
          <w:bCs/>
          <w:color w:val="222222"/>
        </w:rPr>
        <w:t>The American Legion</w:t>
      </w:r>
    </w:p>
    <w:p w14:paraId="3DDF67E5" w14:textId="56DE5410" w:rsidR="0021200E" w:rsidRDefault="0021200E" w:rsidP="0021200E">
      <w:pPr>
        <w:pStyle w:val="NormalWeb"/>
        <w:shd w:val="clear" w:color="auto" w:fill="F7F7F7"/>
        <w:spacing w:before="0" w:beforeAutospacing="0" w:after="225" w:afterAutospacing="0"/>
        <w:jc w:val="center"/>
        <w:rPr>
          <w:rFonts w:ascii="Arial" w:hAnsi="Arial" w:cs="Arial"/>
          <w:b/>
          <w:bCs/>
          <w:color w:val="222222"/>
        </w:rPr>
      </w:pPr>
      <w:r>
        <w:rPr>
          <w:rFonts w:ascii="Arial" w:hAnsi="Arial" w:cs="Arial"/>
          <w:b/>
          <w:bCs/>
          <w:color w:val="222222"/>
        </w:rPr>
        <w:t>Department of New York</w:t>
      </w:r>
    </w:p>
    <w:p w14:paraId="2A4BD051" w14:textId="0D269D7B" w:rsidR="0021200E" w:rsidRDefault="0021200E" w:rsidP="0021200E">
      <w:pPr>
        <w:pStyle w:val="NormalWeb"/>
        <w:shd w:val="clear" w:color="auto" w:fill="F7F7F7"/>
        <w:spacing w:before="0" w:beforeAutospacing="0" w:after="225" w:afterAutospacing="0"/>
        <w:jc w:val="center"/>
        <w:rPr>
          <w:rFonts w:ascii="Arial" w:hAnsi="Arial" w:cs="Arial"/>
          <w:color w:val="222222"/>
        </w:rPr>
      </w:pPr>
      <w:r>
        <w:rPr>
          <w:rFonts w:ascii="Arial" w:hAnsi="Arial" w:cs="Arial"/>
          <w:color w:val="222222"/>
        </w:rPr>
        <w:t>1304 Park Boulevard</w:t>
      </w:r>
    </w:p>
    <w:p w14:paraId="1D742385" w14:textId="3BCEBEFA" w:rsidR="0021200E" w:rsidRDefault="0021200E" w:rsidP="0021200E">
      <w:pPr>
        <w:pStyle w:val="NormalWeb"/>
        <w:shd w:val="clear" w:color="auto" w:fill="F7F7F7"/>
        <w:spacing w:before="0" w:beforeAutospacing="0" w:after="225" w:afterAutospacing="0"/>
        <w:jc w:val="center"/>
        <w:rPr>
          <w:rFonts w:ascii="Arial" w:hAnsi="Arial" w:cs="Arial"/>
          <w:color w:val="222222"/>
        </w:rPr>
      </w:pPr>
      <w:r>
        <w:rPr>
          <w:rFonts w:ascii="Arial" w:hAnsi="Arial" w:cs="Arial"/>
          <w:color w:val="222222"/>
        </w:rPr>
        <w:t>Troy, New York 12180</w:t>
      </w:r>
    </w:p>
    <w:p w14:paraId="0581420F" w14:textId="2E4FF524" w:rsidR="0021200E" w:rsidRDefault="0021200E" w:rsidP="0021200E">
      <w:pPr>
        <w:pStyle w:val="NormalWeb"/>
        <w:shd w:val="clear" w:color="auto" w:fill="F7F7F7"/>
        <w:spacing w:before="0" w:beforeAutospacing="0" w:after="225" w:afterAutospacing="0"/>
        <w:jc w:val="center"/>
        <w:rPr>
          <w:rFonts w:ascii="Arial" w:hAnsi="Arial" w:cs="Arial"/>
          <w:color w:val="222222"/>
        </w:rPr>
      </w:pPr>
      <w:r>
        <w:rPr>
          <w:rFonts w:ascii="Arial" w:hAnsi="Arial" w:cs="Arial"/>
          <w:color w:val="222222"/>
        </w:rPr>
        <w:t>518-463-2215</w:t>
      </w:r>
    </w:p>
    <w:p w14:paraId="4C7C2C49" w14:textId="4F1F0DA2" w:rsidR="0021200E" w:rsidRPr="0021200E" w:rsidRDefault="0021200E" w:rsidP="0021200E">
      <w:pPr>
        <w:pStyle w:val="NormalWeb"/>
        <w:shd w:val="clear" w:color="auto" w:fill="F7F7F7"/>
        <w:spacing w:before="0" w:beforeAutospacing="0" w:after="225" w:afterAutospacing="0"/>
        <w:jc w:val="center"/>
        <w:rPr>
          <w:rFonts w:ascii="Arial" w:hAnsi="Arial" w:cs="Arial"/>
          <w:color w:val="222222"/>
        </w:rPr>
      </w:pPr>
      <w:r>
        <w:rPr>
          <w:rFonts w:ascii="Arial" w:hAnsi="Arial" w:cs="Arial"/>
          <w:color w:val="222222"/>
        </w:rPr>
        <w:t>www.nylegion.net</w:t>
      </w:r>
    </w:p>
    <w:p w14:paraId="75AE25F5" w14:textId="6212CFDE" w:rsidR="0021200E" w:rsidRPr="00475A24" w:rsidRDefault="0021200E" w:rsidP="00475A24">
      <w:pPr>
        <w:pStyle w:val="NormalWeb"/>
        <w:shd w:val="clear" w:color="auto" w:fill="F7F7F7"/>
        <w:spacing w:before="0" w:beforeAutospacing="0" w:after="225" w:afterAutospacing="0"/>
        <w:rPr>
          <w:rFonts w:ascii="Arial" w:hAnsi="Arial" w:cs="Arial"/>
          <w:b/>
          <w:bCs/>
          <w:color w:val="222222"/>
        </w:rPr>
      </w:pPr>
    </w:p>
    <w:p w14:paraId="3E9E6CD6" w14:textId="1EAA81C8" w:rsidR="00E07FCC" w:rsidRPr="00B27CB8" w:rsidRDefault="00475A24" w:rsidP="00475A24">
      <w:pPr>
        <w:pStyle w:val="NormalWeb"/>
        <w:shd w:val="clear" w:color="auto" w:fill="F7F7F7"/>
        <w:spacing w:before="0" w:beforeAutospacing="0" w:after="225" w:afterAutospacing="0"/>
        <w:rPr>
          <w:rFonts w:ascii="Arial" w:hAnsi="Arial" w:cs="Arial"/>
          <w:color w:val="222222"/>
        </w:rPr>
      </w:pPr>
      <w:r w:rsidRPr="00475A24">
        <w:rPr>
          <w:rFonts w:ascii="Arial" w:hAnsi="Arial" w:cs="Arial"/>
          <w:b/>
          <w:bCs/>
        </w:rPr>
        <w:t>1.</w:t>
      </w:r>
      <w:r>
        <w:rPr>
          <w:rFonts w:ascii="Arial" w:hAnsi="Arial" w:cs="Arial"/>
          <w:b/>
          <w:bCs/>
        </w:rPr>
        <w:t xml:space="preserve"> </w:t>
      </w:r>
      <w:r w:rsidR="00CC3FFC" w:rsidRPr="00B27CB8">
        <w:rPr>
          <w:rFonts w:ascii="Arial" w:hAnsi="Arial" w:cs="Arial"/>
          <w:b/>
          <w:bCs/>
        </w:rPr>
        <w:t xml:space="preserve">Be the One” </w:t>
      </w:r>
      <w:r w:rsidR="00E07FCC" w:rsidRPr="00B27CB8">
        <w:rPr>
          <w:rFonts w:ascii="Arial" w:hAnsi="Arial" w:cs="Arial"/>
          <w:b/>
          <w:bCs/>
        </w:rPr>
        <w:t>Campaign</w:t>
      </w:r>
      <w:r w:rsidR="00E07FCC" w:rsidRPr="00B27CB8">
        <w:rPr>
          <w:rFonts w:ascii="Arial" w:hAnsi="Arial" w:cs="Arial"/>
        </w:rPr>
        <w:t xml:space="preserve">.  </w:t>
      </w:r>
      <w:r w:rsidR="00E07FCC" w:rsidRPr="00B27CB8">
        <w:rPr>
          <w:rFonts w:ascii="Arial" w:hAnsi="Arial" w:cs="Arial"/>
          <w:color w:val="222222"/>
        </w:rPr>
        <w:t>Today, the No. 1 issue facing the veteran community is suicide, according to the </w:t>
      </w:r>
      <w:hyperlink r:id="rId10" w:history="1">
        <w:r w:rsidR="00E07FCC" w:rsidRPr="00B27CB8">
          <w:rPr>
            <w:rFonts w:ascii="Arial" w:hAnsi="Arial" w:cs="Arial"/>
            <w:b/>
            <w:bCs/>
            <w:color w:val="00467F"/>
          </w:rPr>
          <w:t>National Veteran Suicide Prevention Annual Report.</w:t>
        </w:r>
      </w:hyperlink>
      <w:r w:rsidR="00E07FCC" w:rsidRPr="00B27CB8">
        <w:rPr>
          <w:rFonts w:ascii="Arial" w:hAnsi="Arial" w:cs="Arial"/>
          <w:color w:val="222222"/>
        </w:rPr>
        <w:t> </w:t>
      </w:r>
      <w:r w:rsidR="00216C58">
        <w:rPr>
          <w:rFonts w:ascii="Arial" w:hAnsi="Arial" w:cs="Arial"/>
          <w:color w:val="222222"/>
        </w:rPr>
        <w:t>Approximately</w:t>
      </w:r>
      <w:r w:rsidR="00E07FCC" w:rsidRPr="00B27CB8">
        <w:rPr>
          <w:rFonts w:ascii="Arial" w:hAnsi="Arial" w:cs="Arial"/>
          <w:color w:val="222222"/>
        </w:rPr>
        <w:t xml:space="preserve"> 17 </w:t>
      </w:r>
      <w:r w:rsidR="00216C58">
        <w:rPr>
          <w:rFonts w:ascii="Arial" w:hAnsi="Arial" w:cs="Arial"/>
          <w:color w:val="222222"/>
        </w:rPr>
        <w:t>-</w:t>
      </w:r>
      <w:r w:rsidR="00E07FCC" w:rsidRPr="00B27CB8">
        <w:rPr>
          <w:rFonts w:ascii="Arial" w:hAnsi="Arial" w:cs="Arial"/>
          <w:color w:val="222222"/>
        </w:rPr>
        <w:t xml:space="preserve"> 22 veterans or servicemembers take their lives daily. That’s more than 6,000 annually. The rate of suicide for veterans is more than 50% higher than that of non-veteran adults. As the Global War on Terrorism continues, more veterans will face mental health issues like post-traumatic stress disorder. At its core, The American </w:t>
      </w:r>
      <w:r w:rsidR="00D473C3" w:rsidRPr="00B27CB8">
        <w:rPr>
          <w:rFonts w:ascii="Arial" w:hAnsi="Arial" w:cs="Arial"/>
          <w:color w:val="222222"/>
        </w:rPr>
        <w:t>L</w:t>
      </w:r>
      <w:r w:rsidR="00E07FCC" w:rsidRPr="00B27CB8">
        <w:rPr>
          <w:rFonts w:ascii="Arial" w:hAnsi="Arial" w:cs="Arial"/>
          <w:color w:val="222222"/>
        </w:rPr>
        <w:t>egion is activating a national platform to reduce the rate of veteran suicide. The Be the One campaign will: </w:t>
      </w:r>
    </w:p>
    <w:p w14:paraId="5EC2136D" w14:textId="002761E9" w:rsidR="00E07FCC" w:rsidRPr="00B27CB8" w:rsidRDefault="00E07FCC" w:rsidP="00E07FCC">
      <w:pPr>
        <w:numPr>
          <w:ilvl w:val="0"/>
          <w:numId w:val="1"/>
        </w:numPr>
        <w:shd w:val="clear" w:color="auto" w:fill="F7F7F7"/>
        <w:spacing w:before="100" w:beforeAutospacing="1" w:after="100" w:afterAutospacing="1" w:line="240" w:lineRule="auto"/>
        <w:ind w:left="1170"/>
        <w:rPr>
          <w:rFonts w:ascii="Arial" w:eastAsia="Times New Roman" w:hAnsi="Arial" w:cs="Arial"/>
          <w:color w:val="222222"/>
          <w:sz w:val="24"/>
          <w:szCs w:val="24"/>
        </w:rPr>
      </w:pPr>
      <w:r w:rsidRPr="00B27CB8">
        <w:rPr>
          <w:rFonts w:ascii="Arial" w:eastAsia="Times New Roman" w:hAnsi="Arial" w:cs="Arial"/>
          <w:color w:val="222222"/>
          <w:sz w:val="24"/>
          <w:szCs w:val="24"/>
        </w:rPr>
        <w:t xml:space="preserve">Destigmatize asking for mental health support </w:t>
      </w:r>
      <w:r w:rsidR="00216C58">
        <w:rPr>
          <w:rFonts w:ascii="Arial" w:eastAsia="Times New Roman" w:hAnsi="Arial" w:cs="Arial"/>
          <w:color w:val="222222"/>
          <w:sz w:val="24"/>
          <w:szCs w:val="24"/>
        </w:rPr>
        <w:t xml:space="preserve">by </w:t>
      </w:r>
      <w:r w:rsidRPr="00B27CB8">
        <w:rPr>
          <w:rFonts w:ascii="Arial" w:eastAsia="Times New Roman" w:hAnsi="Arial" w:cs="Arial"/>
          <w:color w:val="222222"/>
          <w:sz w:val="24"/>
          <w:szCs w:val="24"/>
        </w:rPr>
        <w:t xml:space="preserve">creating </w:t>
      </w:r>
      <w:r w:rsidR="00D473C3" w:rsidRPr="00B27CB8">
        <w:rPr>
          <w:rFonts w:ascii="Arial" w:eastAsia="Times New Roman" w:hAnsi="Arial" w:cs="Arial"/>
          <w:color w:val="222222"/>
          <w:sz w:val="24"/>
          <w:szCs w:val="24"/>
        </w:rPr>
        <w:t>opportunities</w:t>
      </w:r>
      <w:r w:rsidRPr="00B27CB8">
        <w:rPr>
          <w:rFonts w:ascii="Arial" w:eastAsia="Times New Roman" w:hAnsi="Arial" w:cs="Arial"/>
          <w:color w:val="222222"/>
          <w:sz w:val="24"/>
          <w:szCs w:val="24"/>
        </w:rPr>
        <w:t xml:space="preserve"> for those with mental health issues to speak freely and get the </w:t>
      </w:r>
      <w:r w:rsidR="00DD79AD">
        <w:rPr>
          <w:rFonts w:ascii="Arial" w:eastAsia="Times New Roman" w:hAnsi="Arial" w:cs="Arial"/>
          <w:color w:val="222222"/>
          <w:sz w:val="24"/>
          <w:szCs w:val="24"/>
        </w:rPr>
        <w:t>help</w:t>
      </w:r>
      <w:r w:rsidRPr="00B27CB8">
        <w:rPr>
          <w:rFonts w:ascii="Arial" w:eastAsia="Times New Roman" w:hAnsi="Arial" w:cs="Arial"/>
          <w:color w:val="222222"/>
          <w:sz w:val="24"/>
          <w:szCs w:val="24"/>
        </w:rPr>
        <w:t xml:space="preserve"> they need. </w:t>
      </w:r>
    </w:p>
    <w:p w14:paraId="56701397" w14:textId="77777777" w:rsidR="00E07FCC" w:rsidRPr="00B27CB8" w:rsidRDefault="00E07FCC" w:rsidP="00E07FCC">
      <w:pPr>
        <w:numPr>
          <w:ilvl w:val="0"/>
          <w:numId w:val="1"/>
        </w:numPr>
        <w:shd w:val="clear" w:color="auto" w:fill="F7F7F7"/>
        <w:spacing w:before="100" w:beforeAutospacing="1" w:after="100" w:afterAutospacing="1" w:line="240" w:lineRule="auto"/>
        <w:ind w:left="1170"/>
        <w:rPr>
          <w:rFonts w:ascii="Arial" w:eastAsia="Times New Roman" w:hAnsi="Arial" w:cs="Arial"/>
          <w:color w:val="222222"/>
          <w:sz w:val="24"/>
          <w:szCs w:val="24"/>
        </w:rPr>
      </w:pPr>
      <w:r w:rsidRPr="00B27CB8">
        <w:rPr>
          <w:rFonts w:ascii="Arial" w:eastAsia="Times New Roman" w:hAnsi="Arial" w:cs="Arial"/>
          <w:color w:val="222222"/>
          <w:sz w:val="24"/>
          <w:szCs w:val="24"/>
        </w:rPr>
        <w:t>Provide peer-to-peer support and resources in local communities. </w:t>
      </w:r>
    </w:p>
    <w:p w14:paraId="24AC5D47" w14:textId="223896B5" w:rsidR="00E07FCC" w:rsidRPr="00B27CB8" w:rsidRDefault="00E07FCC" w:rsidP="00E07FCC">
      <w:pPr>
        <w:numPr>
          <w:ilvl w:val="0"/>
          <w:numId w:val="1"/>
        </w:numPr>
        <w:shd w:val="clear" w:color="auto" w:fill="F7F7F7"/>
        <w:spacing w:before="100" w:beforeAutospacing="1" w:after="100" w:afterAutospacing="1" w:line="240" w:lineRule="auto"/>
        <w:ind w:left="1170"/>
        <w:rPr>
          <w:rFonts w:ascii="Arial" w:eastAsia="Times New Roman" w:hAnsi="Arial" w:cs="Arial"/>
          <w:color w:val="222222"/>
          <w:sz w:val="24"/>
          <w:szCs w:val="24"/>
        </w:rPr>
      </w:pPr>
      <w:r w:rsidRPr="00B27CB8">
        <w:rPr>
          <w:rFonts w:ascii="Arial" w:eastAsia="Times New Roman" w:hAnsi="Arial" w:cs="Arial"/>
          <w:color w:val="222222"/>
          <w:sz w:val="24"/>
          <w:szCs w:val="24"/>
        </w:rPr>
        <w:lastRenderedPageBreak/>
        <w:t>Deploy FDA-approved therapeutics for veterans to identify issues and find resources for support. </w:t>
      </w:r>
    </w:p>
    <w:p w14:paraId="6FFA5007" w14:textId="5CDDCD21" w:rsidR="00D473C3" w:rsidRDefault="00D473C3" w:rsidP="00D473C3">
      <w:pPr>
        <w:shd w:val="clear" w:color="auto" w:fill="F7F7F7"/>
        <w:spacing w:before="100" w:beforeAutospacing="1" w:after="100" w:afterAutospacing="1" w:line="240" w:lineRule="auto"/>
        <w:rPr>
          <w:rFonts w:ascii="Arial" w:eastAsia="Times New Roman" w:hAnsi="Arial" w:cs="Arial"/>
          <w:b/>
          <w:bCs/>
          <w:i/>
          <w:iCs/>
          <w:color w:val="222222"/>
          <w:sz w:val="24"/>
          <w:szCs w:val="24"/>
        </w:rPr>
      </w:pPr>
      <w:r w:rsidRPr="00AF3F48">
        <w:rPr>
          <w:rFonts w:ascii="Arial" w:eastAsia="Times New Roman" w:hAnsi="Arial" w:cs="Arial"/>
          <w:b/>
          <w:bCs/>
          <w:i/>
          <w:iCs/>
          <w:color w:val="222222"/>
          <w:sz w:val="24"/>
          <w:szCs w:val="24"/>
        </w:rPr>
        <w:t xml:space="preserve">We urge the New York State Legislature and state agencies to </w:t>
      </w:r>
      <w:r w:rsidR="0056216F">
        <w:rPr>
          <w:rFonts w:ascii="Arial" w:eastAsia="Times New Roman" w:hAnsi="Arial" w:cs="Arial"/>
          <w:b/>
          <w:bCs/>
          <w:i/>
          <w:iCs/>
          <w:color w:val="222222"/>
          <w:sz w:val="24"/>
          <w:szCs w:val="24"/>
        </w:rPr>
        <w:t>raise awareness and maintain funding for</w:t>
      </w:r>
      <w:r w:rsidRPr="00AF3F48">
        <w:rPr>
          <w:rFonts w:ascii="Arial" w:eastAsia="Times New Roman" w:hAnsi="Arial" w:cs="Arial"/>
          <w:b/>
          <w:bCs/>
          <w:i/>
          <w:iCs/>
          <w:color w:val="222222"/>
          <w:sz w:val="24"/>
          <w:szCs w:val="24"/>
        </w:rPr>
        <w:t xml:space="preserve"> programs and groups dedicated to supporting veterans and their families.</w:t>
      </w:r>
    </w:p>
    <w:p w14:paraId="08464F67" w14:textId="3B739A55" w:rsidR="00865DA9" w:rsidRPr="00AF3F48" w:rsidRDefault="00865DA9" w:rsidP="00D473C3">
      <w:pPr>
        <w:shd w:val="clear" w:color="auto" w:fill="F7F7F7"/>
        <w:spacing w:before="100" w:beforeAutospacing="1" w:after="100" w:afterAutospacing="1" w:line="240" w:lineRule="auto"/>
        <w:rPr>
          <w:rFonts w:ascii="Arial" w:eastAsia="Times New Roman" w:hAnsi="Arial" w:cs="Arial"/>
          <w:b/>
          <w:bCs/>
          <w:i/>
          <w:iCs/>
          <w:color w:val="222222"/>
          <w:sz w:val="24"/>
          <w:szCs w:val="24"/>
        </w:rPr>
      </w:pPr>
      <w:r w:rsidRPr="007F103A">
        <w:rPr>
          <w:rFonts w:ascii="Arial" w:eastAsia="Times New Roman" w:hAnsi="Arial" w:cs="Arial"/>
          <w:b/>
          <w:bCs/>
          <w:i/>
          <w:iCs/>
          <w:color w:val="222222"/>
          <w:sz w:val="24"/>
          <w:szCs w:val="24"/>
        </w:rPr>
        <w:t>The American Legion supports Senate Bill S7129, which relates to veterans’ health care and suicide prevention.</w:t>
      </w:r>
      <w:r>
        <w:rPr>
          <w:rFonts w:ascii="Arial" w:eastAsia="Times New Roman" w:hAnsi="Arial" w:cs="Arial"/>
          <w:b/>
          <w:bCs/>
          <w:i/>
          <w:iCs/>
          <w:color w:val="222222"/>
          <w:sz w:val="24"/>
          <w:szCs w:val="24"/>
        </w:rPr>
        <w:t xml:space="preserve"> </w:t>
      </w:r>
    </w:p>
    <w:p w14:paraId="290518C4" w14:textId="4EB4234E" w:rsidR="009F316C" w:rsidRDefault="00726617" w:rsidP="00D473C3">
      <w:pPr>
        <w:shd w:val="clear" w:color="auto" w:fill="F7F7F7"/>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2. </w:t>
      </w:r>
      <w:r w:rsidR="009F316C">
        <w:rPr>
          <w:rFonts w:ascii="Arial" w:eastAsia="Times New Roman" w:hAnsi="Arial" w:cs="Arial"/>
          <w:b/>
          <w:bCs/>
          <w:color w:val="222222"/>
          <w:sz w:val="24"/>
          <w:szCs w:val="24"/>
        </w:rPr>
        <w:t xml:space="preserve">Boys State (American Legion) / Girls State (American Legion Auxiliary) </w:t>
      </w:r>
      <w:r w:rsidR="009F316C">
        <w:rPr>
          <w:rFonts w:ascii="Arial" w:eastAsia="Times New Roman" w:hAnsi="Arial" w:cs="Arial"/>
          <w:color w:val="222222"/>
          <w:sz w:val="24"/>
          <w:szCs w:val="24"/>
        </w:rPr>
        <w:t xml:space="preserve">The leaders of tomorrow are not simply born, they are molded by the experiences of their youth, which change and inspire them.  One of the biggest impacts on the next generation is programs that teach high school students leadership skills and an understanding of the world around them.  Two such programs are the American Legion Boys’ State and American Legion Auxiliary Girls’ State.  Previously, the state has awarded Boys’ State $150,000.  </w:t>
      </w:r>
    </w:p>
    <w:p w14:paraId="075218F7" w14:textId="57B6DB1F" w:rsidR="0091181F" w:rsidRDefault="0091181F" w:rsidP="00D473C3">
      <w:pPr>
        <w:shd w:val="clear" w:color="auto" w:fill="F7F7F7"/>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New York Boys’ </w:t>
      </w:r>
      <w:r w:rsidR="00B40FD7">
        <w:rPr>
          <w:rFonts w:ascii="Arial" w:eastAsia="Times New Roman" w:hAnsi="Arial" w:cs="Arial"/>
          <w:color w:val="222222"/>
          <w:sz w:val="24"/>
          <w:szCs w:val="24"/>
        </w:rPr>
        <w:t xml:space="preserve">and Girls </w:t>
      </w:r>
      <w:r>
        <w:rPr>
          <w:rFonts w:ascii="Arial" w:eastAsia="Times New Roman" w:hAnsi="Arial" w:cs="Arial"/>
          <w:color w:val="222222"/>
          <w:sz w:val="24"/>
          <w:szCs w:val="24"/>
        </w:rPr>
        <w:t xml:space="preserve">State hosts up to 1,000 high school juniors for its week-long program at SUNY in Morrisville, and Girls State takes place at SUNY in Brockport.  These young men and women learn the importance of the individual in all levels of government and the effect one person has on the character and success of the community.  Several current Senators and Assembly members are alumni.  </w:t>
      </w:r>
    </w:p>
    <w:p w14:paraId="5F5AE7A6" w14:textId="77777777" w:rsidR="001C60D4" w:rsidRPr="005B76C1" w:rsidRDefault="009F316C" w:rsidP="00D473C3">
      <w:pPr>
        <w:shd w:val="clear" w:color="auto" w:fill="F7F7F7"/>
        <w:spacing w:before="100" w:beforeAutospacing="1" w:after="100" w:afterAutospacing="1" w:line="240" w:lineRule="auto"/>
        <w:rPr>
          <w:rFonts w:ascii="Arial" w:eastAsia="Times New Roman" w:hAnsi="Arial" w:cs="Arial"/>
          <w:b/>
          <w:bCs/>
          <w:i/>
          <w:iCs/>
          <w:sz w:val="24"/>
          <w:szCs w:val="24"/>
        </w:rPr>
      </w:pPr>
      <w:r w:rsidRPr="007F103A">
        <w:rPr>
          <w:rFonts w:ascii="Arial" w:eastAsia="Times New Roman" w:hAnsi="Arial" w:cs="Arial"/>
          <w:b/>
          <w:bCs/>
          <w:i/>
          <w:iCs/>
          <w:sz w:val="24"/>
          <w:szCs w:val="24"/>
        </w:rPr>
        <w:t xml:space="preserve">We urge the New York State Legislature and </w:t>
      </w:r>
      <w:r w:rsidR="0091181F" w:rsidRPr="007F103A">
        <w:rPr>
          <w:rFonts w:ascii="Arial" w:eastAsia="Times New Roman" w:hAnsi="Arial" w:cs="Arial"/>
          <w:b/>
          <w:bCs/>
          <w:i/>
          <w:iCs/>
          <w:sz w:val="24"/>
          <w:szCs w:val="24"/>
        </w:rPr>
        <w:t xml:space="preserve">the appropriate state agency to create a line item for $250,000 ($200,000 for Boys State/ $50,000 for Girls State) annually to support the </w:t>
      </w:r>
      <w:r w:rsidRPr="007F103A">
        <w:rPr>
          <w:rFonts w:ascii="Arial" w:eastAsia="Times New Roman" w:hAnsi="Arial" w:cs="Arial"/>
          <w:b/>
          <w:bCs/>
          <w:i/>
          <w:iCs/>
          <w:sz w:val="24"/>
          <w:szCs w:val="24"/>
        </w:rPr>
        <w:t>American Legion Boys St</w:t>
      </w:r>
      <w:r w:rsidR="0091181F" w:rsidRPr="007F103A">
        <w:rPr>
          <w:rFonts w:ascii="Arial" w:eastAsia="Times New Roman" w:hAnsi="Arial" w:cs="Arial"/>
          <w:b/>
          <w:bCs/>
          <w:i/>
          <w:iCs/>
          <w:sz w:val="24"/>
          <w:szCs w:val="24"/>
        </w:rPr>
        <w:t>ate and Girls State program.</w:t>
      </w:r>
      <w:r w:rsidR="0091181F" w:rsidRPr="005B76C1">
        <w:rPr>
          <w:rFonts w:ascii="Arial" w:eastAsia="Times New Roman" w:hAnsi="Arial" w:cs="Arial"/>
          <w:b/>
          <w:bCs/>
          <w:i/>
          <w:iCs/>
          <w:sz w:val="24"/>
          <w:szCs w:val="24"/>
        </w:rPr>
        <w:t xml:space="preserve"> </w:t>
      </w:r>
    </w:p>
    <w:p w14:paraId="3070D474" w14:textId="502B8A96" w:rsidR="00D61925" w:rsidRDefault="00726617" w:rsidP="00D61925">
      <w:pPr>
        <w:spacing w:after="0" w:line="240" w:lineRule="auto"/>
        <w:ind w:left="16" w:right="167"/>
        <w:rPr>
          <w:rFonts w:ascii="Arial" w:hAnsi="Arial" w:cs="Arial"/>
          <w:sz w:val="24"/>
          <w:szCs w:val="24"/>
        </w:rPr>
      </w:pPr>
      <w:r>
        <w:rPr>
          <w:rFonts w:ascii="Arial" w:hAnsi="Arial" w:cs="Arial"/>
          <w:b/>
          <w:sz w:val="24"/>
          <w:szCs w:val="24"/>
        </w:rPr>
        <w:t xml:space="preserve">4. </w:t>
      </w:r>
      <w:r w:rsidR="00D61925" w:rsidRPr="00310BAD">
        <w:rPr>
          <w:rFonts w:ascii="Arial" w:hAnsi="Arial" w:cs="Arial"/>
          <w:b/>
          <w:sz w:val="24"/>
          <w:szCs w:val="24"/>
        </w:rPr>
        <w:t>USS Turner Resolution:</w:t>
      </w:r>
      <w:r w:rsidR="00D61925" w:rsidRPr="00D61925">
        <w:rPr>
          <w:rFonts w:ascii="Arial" w:hAnsi="Arial" w:cs="Arial"/>
          <w:sz w:val="24"/>
          <w:szCs w:val="24"/>
        </w:rPr>
        <w:t xml:space="preserve"> </w:t>
      </w:r>
      <w:r w:rsidR="00D61925">
        <w:rPr>
          <w:rFonts w:ascii="Arial" w:hAnsi="Arial" w:cs="Arial"/>
          <w:sz w:val="24"/>
          <w:szCs w:val="24"/>
        </w:rPr>
        <w:t>The American Legion Department of New York urges</w:t>
      </w:r>
      <w:r w:rsidR="00D61925" w:rsidRPr="00D61925">
        <w:rPr>
          <w:rFonts w:ascii="Arial" w:hAnsi="Arial" w:cs="Arial"/>
          <w:sz w:val="24"/>
          <w:szCs w:val="24"/>
        </w:rPr>
        <w:t xml:space="preserve"> action be taken to identify the remains of the crewmen killed aboard the USS Turner that exploded and sank on January 3</w:t>
      </w:r>
      <w:r w:rsidR="00D61925" w:rsidRPr="00DD79AD">
        <w:rPr>
          <w:rFonts w:ascii="Arial" w:hAnsi="Arial" w:cs="Arial"/>
          <w:sz w:val="24"/>
          <w:szCs w:val="24"/>
          <w:vertAlign w:val="superscript"/>
        </w:rPr>
        <w:t>rd</w:t>
      </w:r>
      <w:r w:rsidR="00DD79AD">
        <w:rPr>
          <w:rFonts w:ascii="Arial" w:hAnsi="Arial" w:cs="Arial"/>
          <w:sz w:val="24"/>
          <w:szCs w:val="24"/>
        </w:rPr>
        <w:t>,</w:t>
      </w:r>
      <w:r w:rsidR="00D61925" w:rsidRPr="00D61925">
        <w:rPr>
          <w:rFonts w:ascii="Arial" w:hAnsi="Arial" w:cs="Arial"/>
          <w:sz w:val="24"/>
          <w:szCs w:val="24"/>
        </w:rPr>
        <w:t xml:space="preserve"> 1944</w:t>
      </w:r>
      <w:r w:rsidR="00DD79AD">
        <w:rPr>
          <w:rFonts w:ascii="Arial" w:hAnsi="Arial" w:cs="Arial"/>
          <w:sz w:val="24"/>
          <w:szCs w:val="24"/>
        </w:rPr>
        <w:t>,</w:t>
      </w:r>
      <w:r w:rsidR="00D61925" w:rsidRPr="00D61925">
        <w:rPr>
          <w:rFonts w:ascii="Arial" w:hAnsi="Arial" w:cs="Arial"/>
          <w:sz w:val="24"/>
          <w:szCs w:val="24"/>
        </w:rPr>
        <w:t xml:space="preserve"> outside New York harbor</w:t>
      </w:r>
      <w:r w:rsidR="00DD79AD">
        <w:rPr>
          <w:rFonts w:ascii="Arial" w:hAnsi="Arial" w:cs="Arial"/>
          <w:sz w:val="24"/>
          <w:szCs w:val="24"/>
        </w:rPr>
        <w:t>,</w:t>
      </w:r>
      <w:r w:rsidR="00D61925" w:rsidRPr="00D61925">
        <w:rPr>
          <w:rFonts w:ascii="Arial" w:hAnsi="Arial" w:cs="Arial"/>
          <w:sz w:val="24"/>
          <w:szCs w:val="24"/>
        </w:rPr>
        <w:t xml:space="preserve"> killing 136 crewmen.</w:t>
      </w:r>
      <w:r w:rsidR="00D61925">
        <w:rPr>
          <w:rFonts w:ascii="Arial" w:hAnsi="Arial" w:cs="Arial"/>
          <w:sz w:val="24"/>
          <w:szCs w:val="24"/>
        </w:rPr>
        <w:t xml:space="preserve"> </w:t>
      </w:r>
      <w:r w:rsidR="00D61925" w:rsidRPr="00D61925">
        <w:rPr>
          <w:rFonts w:ascii="Arial" w:hAnsi="Arial" w:cs="Arial"/>
          <w:sz w:val="24"/>
          <w:szCs w:val="24"/>
        </w:rPr>
        <w:t xml:space="preserve">The Defense POW/MIA Accounting Agency (DPAA) </w:t>
      </w:r>
      <w:r w:rsidR="0056216F">
        <w:rPr>
          <w:rFonts w:ascii="Arial" w:hAnsi="Arial" w:cs="Arial"/>
          <w:sz w:val="24"/>
          <w:szCs w:val="24"/>
        </w:rPr>
        <w:t>states that</w:t>
      </w:r>
      <w:r w:rsidR="00D61925" w:rsidRPr="00D61925">
        <w:rPr>
          <w:rFonts w:ascii="Arial" w:hAnsi="Arial" w:cs="Arial"/>
          <w:sz w:val="24"/>
          <w:szCs w:val="24"/>
        </w:rPr>
        <w:t xml:space="preserve"> without an </w:t>
      </w:r>
      <w:proofErr w:type="spellStart"/>
      <w:r w:rsidR="00D61925" w:rsidRPr="00D61925">
        <w:rPr>
          <w:rFonts w:ascii="Arial" w:hAnsi="Arial" w:cs="Arial"/>
          <w:sz w:val="24"/>
          <w:szCs w:val="24"/>
        </w:rPr>
        <w:t>Xfile</w:t>
      </w:r>
      <w:proofErr w:type="spellEnd"/>
      <w:r w:rsidR="00DD79AD">
        <w:rPr>
          <w:rFonts w:ascii="Arial" w:hAnsi="Arial" w:cs="Arial"/>
          <w:sz w:val="24"/>
          <w:szCs w:val="24"/>
        </w:rPr>
        <w:t>,</w:t>
      </w:r>
      <w:r w:rsidR="00D61925" w:rsidRPr="00D61925">
        <w:rPr>
          <w:rFonts w:ascii="Arial" w:hAnsi="Arial" w:cs="Arial"/>
          <w:sz w:val="24"/>
          <w:szCs w:val="24"/>
        </w:rPr>
        <w:t xml:space="preserve"> a file that documents the circumstances of the recovery of the remains and other pertinent information, building a case for disinterment is difficult.</w:t>
      </w:r>
      <w:r w:rsidR="00D61925">
        <w:rPr>
          <w:rFonts w:ascii="Arial" w:hAnsi="Arial" w:cs="Arial"/>
          <w:sz w:val="24"/>
          <w:szCs w:val="24"/>
        </w:rPr>
        <w:t xml:space="preserve"> </w:t>
      </w:r>
      <w:r w:rsidR="00D61925" w:rsidRPr="00D61925">
        <w:rPr>
          <w:rFonts w:ascii="Arial" w:hAnsi="Arial" w:cs="Arial"/>
          <w:sz w:val="24"/>
          <w:szCs w:val="24"/>
        </w:rPr>
        <w:t>Letter dated Aug 6</w:t>
      </w:r>
      <w:r w:rsidR="00DD79AD">
        <w:rPr>
          <w:rFonts w:ascii="Arial" w:hAnsi="Arial" w:cs="Arial"/>
          <w:sz w:val="24"/>
          <w:szCs w:val="24"/>
        </w:rPr>
        <w:t>,</w:t>
      </w:r>
      <w:r w:rsidR="00D61925" w:rsidRPr="00D61925">
        <w:rPr>
          <w:rFonts w:ascii="Arial" w:hAnsi="Arial" w:cs="Arial"/>
          <w:sz w:val="24"/>
          <w:szCs w:val="24"/>
        </w:rPr>
        <w:t xml:space="preserve"> 2019</w:t>
      </w:r>
      <w:r w:rsidR="00DD79AD">
        <w:rPr>
          <w:rFonts w:ascii="Arial" w:hAnsi="Arial" w:cs="Arial"/>
          <w:sz w:val="24"/>
          <w:szCs w:val="24"/>
        </w:rPr>
        <w:t>,</w:t>
      </w:r>
      <w:r w:rsidR="00D61925" w:rsidRPr="00D61925">
        <w:rPr>
          <w:rFonts w:ascii="Arial" w:hAnsi="Arial" w:cs="Arial"/>
          <w:sz w:val="24"/>
          <w:szCs w:val="24"/>
        </w:rPr>
        <w:t xml:space="preserve"> from Defense POW/MIA Accounting Agency</w:t>
      </w:r>
      <w:r w:rsidR="0056216F">
        <w:rPr>
          <w:rFonts w:ascii="Arial" w:hAnsi="Arial" w:cs="Arial"/>
          <w:sz w:val="24"/>
          <w:szCs w:val="24"/>
        </w:rPr>
        <w:t>:</w:t>
      </w:r>
      <w:r w:rsidR="00D61925" w:rsidRPr="00D61925">
        <w:rPr>
          <w:rFonts w:ascii="Arial" w:hAnsi="Arial" w:cs="Arial"/>
          <w:sz w:val="24"/>
          <w:szCs w:val="24"/>
        </w:rPr>
        <w:t xml:space="preserve"> “Therefore, DPAA scientific staff have no means of comparing biological profile information to determine which of the 136 missing Sailors from USS Turner are associated with the Unknowns. While DPAA lacks the required evidence </w:t>
      </w:r>
      <w:r w:rsidR="00DD79AD" w:rsidRPr="00DD79AD">
        <w:rPr>
          <w:rFonts w:ascii="Arial" w:hAnsi="Arial" w:cs="Arial"/>
          <w:sz w:val="24"/>
          <w:szCs w:val="24"/>
        </w:rPr>
        <w:t>to request disinterment of the four graves, we continue to look for innovative ways</w:t>
      </w:r>
      <w:r w:rsidR="00D61925" w:rsidRPr="00D61925">
        <w:rPr>
          <w:rFonts w:ascii="Arial" w:hAnsi="Arial" w:cs="Arial"/>
          <w:sz w:val="24"/>
          <w:szCs w:val="24"/>
        </w:rPr>
        <w:t xml:space="preserve"> to pursue disinterment and fulfill current DoD policies.</w:t>
      </w:r>
      <w:r w:rsidR="00D61925">
        <w:rPr>
          <w:rFonts w:ascii="Arial" w:hAnsi="Arial" w:cs="Arial"/>
          <w:sz w:val="24"/>
          <w:szCs w:val="24"/>
        </w:rPr>
        <w:t>”</w:t>
      </w:r>
    </w:p>
    <w:p w14:paraId="5BBC2067" w14:textId="5B33F159" w:rsidR="00D61925" w:rsidRDefault="00D61925" w:rsidP="00D61925">
      <w:pPr>
        <w:spacing w:after="0" w:line="240" w:lineRule="auto"/>
        <w:ind w:left="16" w:right="167"/>
        <w:rPr>
          <w:rFonts w:ascii="Arial" w:hAnsi="Arial" w:cs="Arial"/>
          <w:sz w:val="24"/>
          <w:szCs w:val="24"/>
        </w:rPr>
      </w:pPr>
    </w:p>
    <w:p w14:paraId="0E7FBF40" w14:textId="77777777" w:rsidR="001C60D4" w:rsidRDefault="00D61925" w:rsidP="00D61925">
      <w:pPr>
        <w:spacing w:after="0" w:line="240" w:lineRule="auto"/>
        <w:ind w:left="16" w:right="167"/>
        <w:rPr>
          <w:rFonts w:ascii="Arial" w:eastAsia="Calibri" w:hAnsi="Arial" w:cs="Arial"/>
          <w:b/>
          <w:bCs/>
          <w:i/>
          <w:iCs/>
          <w:color w:val="000000"/>
          <w:sz w:val="24"/>
          <w:szCs w:val="24"/>
        </w:rPr>
      </w:pPr>
      <w:r w:rsidRPr="007F103A">
        <w:rPr>
          <w:rFonts w:ascii="Arial" w:eastAsia="Calibri" w:hAnsi="Arial" w:cs="Arial"/>
          <w:b/>
          <w:bCs/>
          <w:i/>
          <w:iCs/>
          <w:color w:val="000000"/>
          <w:sz w:val="24"/>
          <w:szCs w:val="24"/>
        </w:rPr>
        <w:t>The American Legion Department of New York requests that the Governor and the State Legislature take immediate action to establish a commission to assist in the identification of these fallen heroes</w:t>
      </w:r>
      <w:r w:rsidR="002F076F" w:rsidRPr="007F103A">
        <w:rPr>
          <w:rFonts w:ascii="Arial" w:eastAsia="Calibri" w:hAnsi="Arial" w:cs="Arial"/>
          <w:b/>
          <w:bCs/>
          <w:i/>
          <w:iCs/>
          <w:color w:val="000000"/>
          <w:sz w:val="24"/>
          <w:szCs w:val="24"/>
        </w:rPr>
        <w:t>.</w:t>
      </w:r>
      <w:r w:rsidR="0056216F" w:rsidRPr="007F103A">
        <w:rPr>
          <w:rFonts w:ascii="Arial" w:eastAsia="Calibri" w:hAnsi="Arial" w:cs="Arial"/>
          <w:b/>
          <w:bCs/>
          <w:i/>
          <w:iCs/>
          <w:color w:val="000000"/>
          <w:sz w:val="24"/>
          <w:szCs w:val="24"/>
        </w:rPr>
        <w:t xml:space="preserve"> We are also working closely with Senator Schumer's office at the Federal Level.</w:t>
      </w:r>
      <w:r w:rsidR="0056216F">
        <w:rPr>
          <w:rFonts w:ascii="Arial" w:eastAsia="Calibri" w:hAnsi="Arial" w:cs="Arial"/>
          <w:b/>
          <w:bCs/>
          <w:i/>
          <w:iCs/>
          <w:color w:val="000000"/>
          <w:sz w:val="24"/>
          <w:szCs w:val="24"/>
        </w:rPr>
        <w:t xml:space="preserve">  </w:t>
      </w:r>
    </w:p>
    <w:p w14:paraId="7667D4E6" w14:textId="77777777" w:rsidR="001C60D4" w:rsidRDefault="001C60D4" w:rsidP="00D61925">
      <w:pPr>
        <w:spacing w:after="0" w:line="240" w:lineRule="auto"/>
        <w:ind w:left="16" w:right="167"/>
        <w:rPr>
          <w:rFonts w:ascii="Arial" w:eastAsia="Calibri" w:hAnsi="Arial" w:cs="Arial"/>
          <w:b/>
          <w:bCs/>
          <w:i/>
          <w:iCs/>
          <w:color w:val="000000"/>
          <w:sz w:val="24"/>
          <w:szCs w:val="24"/>
        </w:rPr>
      </w:pPr>
    </w:p>
    <w:p w14:paraId="66E2CD57" w14:textId="77777777" w:rsidR="00726617" w:rsidRDefault="00726617" w:rsidP="00D61925">
      <w:pPr>
        <w:spacing w:after="0" w:line="240" w:lineRule="auto"/>
        <w:ind w:left="16" w:right="167"/>
        <w:rPr>
          <w:rFonts w:ascii="Arial" w:eastAsia="Calibri" w:hAnsi="Arial" w:cs="Arial"/>
          <w:b/>
          <w:bCs/>
          <w:i/>
          <w:iCs/>
          <w:color w:val="000000"/>
          <w:sz w:val="24"/>
          <w:szCs w:val="24"/>
        </w:rPr>
      </w:pPr>
    </w:p>
    <w:p w14:paraId="303E0081" w14:textId="3E408F07" w:rsidR="00865DA9" w:rsidRDefault="00762BF0" w:rsidP="00865DA9">
      <w:pPr>
        <w:spacing w:after="0" w:line="240" w:lineRule="auto"/>
        <w:ind w:left="16" w:right="167"/>
        <w:rPr>
          <w:rFonts w:ascii="Arial" w:eastAsia="Calibri" w:hAnsi="Arial" w:cs="Arial"/>
          <w:b/>
          <w:bCs/>
          <w:i/>
          <w:iCs/>
          <w:color w:val="000000"/>
          <w:sz w:val="24"/>
          <w:szCs w:val="24"/>
        </w:rPr>
      </w:pPr>
      <w:r>
        <w:rPr>
          <w:rFonts w:ascii="Arial" w:eastAsia="Calibri" w:hAnsi="Arial" w:cs="Arial"/>
          <w:b/>
          <w:bCs/>
          <w:i/>
          <w:iCs/>
          <w:color w:val="000000"/>
          <w:sz w:val="24"/>
          <w:szCs w:val="24"/>
        </w:rPr>
        <w:lastRenderedPageBreak/>
        <w:t xml:space="preserve">4.  </w:t>
      </w:r>
      <w:r w:rsidR="00EF602B">
        <w:rPr>
          <w:rFonts w:ascii="Arial" w:eastAsia="Calibri" w:hAnsi="Arial" w:cs="Arial"/>
          <w:b/>
          <w:bCs/>
          <w:i/>
          <w:iCs/>
          <w:color w:val="000000"/>
          <w:sz w:val="24"/>
          <w:szCs w:val="24"/>
        </w:rPr>
        <w:t>Electronic Bell Jar Vending Machine Legislation:</w:t>
      </w:r>
    </w:p>
    <w:p w14:paraId="073B3F37" w14:textId="77777777" w:rsidR="00EF602B" w:rsidRDefault="00EF602B" w:rsidP="00865DA9">
      <w:pPr>
        <w:spacing w:after="0" w:line="240" w:lineRule="auto"/>
        <w:ind w:left="16" w:right="167"/>
        <w:rPr>
          <w:rFonts w:ascii="Arial" w:eastAsia="Calibri" w:hAnsi="Arial" w:cs="Arial"/>
          <w:b/>
          <w:bCs/>
          <w:i/>
          <w:iCs/>
          <w:color w:val="000000"/>
          <w:sz w:val="24"/>
          <w:szCs w:val="24"/>
        </w:rPr>
      </w:pPr>
    </w:p>
    <w:p w14:paraId="776AF67C" w14:textId="74498AB1" w:rsidR="00EF602B" w:rsidRPr="003D753C" w:rsidRDefault="00EF602B" w:rsidP="00865DA9">
      <w:pPr>
        <w:spacing w:after="0" w:line="240" w:lineRule="auto"/>
        <w:ind w:left="16" w:right="167"/>
        <w:rPr>
          <w:rFonts w:ascii="Arial" w:eastAsia="Calibri" w:hAnsi="Arial" w:cs="Arial"/>
          <w:b/>
          <w:bCs/>
          <w:i/>
          <w:iCs/>
          <w:color w:val="000000"/>
          <w:sz w:val="24"/>
          <w:szCs w:val="24"/>
        </w:rPr>
      </w:pPr>
      <w:r>
        <w:rPr>
          <w:rFonts w:ascii="Arial" w:eastAsia="Calibri" w:hAnsi="Arial" w:cs="Arial"/>
          <w:color w:val="000000"/>
          <w:sz w:val="24"/>
          <w:szCs w:val="24"/>
        </w:rPr>
        <w:t>The bill was signed by the Governor on 12.19.25</w:t>
      </w:r>
      <w:r w:rsidR="005D262B">
        <w:rPr>
          <w:rFonts w:ascii="Arial" w:eastAsia="Calibri" w:hAnsi="Arial" w:cs="Arial"/>
          <w:color w:val="000000"/>
          <w:sz w:val="24"/>
          <w:szCs w:val="24"/>
        </w:rPr>
        <w:t>.</w:t>
      </w:r>
      <w:r>
        <w:rPr>
          <w:rFonts w:ascii="Arial" w:eastAsia="Calibri" w:hAnsi="Arial" w:cs="Arial"/>
          <w:color w:val="000000"/>
          <w:sz w:val="24"/>
          <w:szCs w:val="24"/>
        </w:rPr>
        <w:t xml:space="preserve"> The law takes effect one year from passage.  No machines are permitted in tribal gaming exclusion zones, except potentially in the Oneida region, as charitable gaming is excluded under settlement documents.  </w:t>
      </w:r>
      <w:r w:rsidRPr="003D753C">
        <w:rPr>
          <w:rFonts w:ascii="Arial" w:eastAsia="Calibri" w:hAnsi="Arial" w:cs="Arial"/>
          <w:color w:val="000000"/>
          <w:sz w:val="24"/>
          <w:szCs w:val="24"/>
        </w:rPr>
        <w:t>Next steps are to engage with the Gaming Commission in</w:t>
      </w:r>
      <w:r>
        <w:rPr>
          <w:rFonts w:ascii="Arial" w:eastAsia="Calibri" w:hAnsi="Arial" w:cs="Arial"/>
          <w:color w:val="000000"/>
          <w:sz w:val="24"/>
          <w:szCs w:val="24"/>
        </w:rPr>
        <w:t xml:space="preserve"> support of drafting the rules and regulations that will govern the program during the one-year wait.  This could result in a program</w:t>
      </w:r>
      <w:r w:rsidR="00B765D6">
        <w:rPr>
          <w:rFonts w:ascii="Arial" w:eastAsia="Calibri" w:hAnsi="Arial" w:cs="Arial"/>
          <w:color w:val="000000"/>
          <w:sz w:val="24"/>
          <w:szCs w:val="24"/>
        </w:rPr>
        <w:t xml:space="preserve"> kickoff</w:t>
      </w:r>
      <w:r>
        <w:rPr>
          <w:rFonts w:ascii="Arial" w:eastAsia="Calibri" w:hAnsi="Arial" w:cs="Arial"/>
          <w:color w:val="000000"/>
          <w:sz w:val="24"/>
          <w:szCs w:val="24"/>
        </w:rPr>
        <w:t xml:space="preserve"> </w:t>
      </w:r>
      <w:r w:rsidR="00B765D6">
        <w:rPr>
          <w:rFonts w:ascii="Arial" w:eastAsia="Calibri" w:hAnsi="Arial" w:cs="Arial"/>
          <w:color w:val="000000"/>
          <w:sz w:val="24"/>
          <w:szCs w:val="24"/>
        </w:rPr>
        <w:t xml:space="preserve">in the fourth quarter of 2026. </w:t>
      </w:r>
      <w:r w:rsidR="003D753C" w:rsidRPr="007F103A">
        <w:rPr>
          <w:rFonts w:ascii="Arial" w:eastAsia="Calibri" w:hAnsi="Arial" w:cs="Arial"/>
          <w:b/>
          <w:bCs/>
          <w:i/>
          <w:iCs/>
          <w:color w:val="000000"/>
          <w:sz w:val="24"/>
          <w:szCs w:val="24"/>
        </w:rPr>
        <w:t xml:space="preserve">We encourage our elected officials </w:t>
      </w:r>
      <w:r w:rsidR="00B765D6" w:rsidRPr="007F103A">
        <w:rPr>
          <w:rFonts w:ascii="Arial" w:eastAsia="Calibri" w:hAnsi="Arial" w:cs="Arial"/>
          <w:b/>
          <w:bCs/>
          <w:i/>
          <w:iCs/>
          <w:color w:val="000000"/>
          <w:sz w:val="24"/>
          <w:szCs w:val="24"/>
        </w:rPr>
        <w:t>and members to</w:t>
      </w:r>
      <w:r w:rsidR="003D753C" w:rsidRPr="007F103A">
        <w:rPr>
          <w:rFonts w:ascii="Arial" w:eastAsia="Calibri" w:hAnsi="Arial" w:cs="Arial"/>
          <w:b/>
          <w:bCs/>
          <w:i/>
          <w:iCs/>
          <w:color w:val="000000"/>
          <w:sz w:val="24"/>
          <w:szCs w:val="24"/>
        </w:rPr>
        <w:t xml:space="preserve"> engage the Gaming Commission.</w:t>
      </w:r>
    </w:p>
    <w:p w14:paraId="3480A910" w14:textId="6678B98C" w:rsidR="00865DA9" w:rsidRPr="00865DA9" w:rsidRDefault="00865DA9" w:rsidP="00865DA9">
      <w:pPr>
        <w:spacing w:after="0" w:line="240" w:lineRule="auto"/>
        <w:ind w:left="16" w:right="167"/>
        <w:rPr>
          <w:rFonts w:ascii="Arial" w:eastAsia="Calibri" w:hAnsi="Arial" w:cs="Arial"/>
          <w:b/>
          <w:bCs/>
          <w:i/>
          <w:iCs/>
          <w:color w:val="000000"/>
          <w:sz w:val="24"/>
          <w:szCs w:val="24"/>
        </w:rPr>
      </w:pPr>
    </w:p>
    <w:p w14:paraId="305B0F36" w14:textId="77777777" w:rsidR="00D033A7" w:rsidRDefault="00D033A7" w:rsidP="00D61925">
      <w:pPr>
        <w:spacing w:after="0" w:line="240" w:lineRule="auto"/>
        <w:ind w:left="16" w:right="167"/>
        <w:rPr>
          <w:rFonts w:ascii="Arial" w:eastAsia="Calibri" w:hAnsi="Arial" w:cs="Arial"/>
          <w:b/>
          <w:bCs/>
          <w:color w:val="000000"/>
          <w:sz w:val="28"/>
          <w:szCs w:val="28"/>
        </w:rPr>
      </w:pPr>
    </w:p>
    <w:p w14:paraId="2D21CEC1" w14:textId="0DBF929B" w:rsidR="00726617" w:rsidRPr="000B0231" w:rsidRDefault="00475A24" w:rsidP="00D61925">
      <w:pPr>
        <w:spacing w:after="0" w:line="240" w:lineRule="auto"/>
        <w:ind w:left="16" w:right="167"/>
        <w:rPr>
          <w:rFonts w:ascii="Arial" w:eastAsia="Calibri" w:hAnsi="Arial" w:cs="Arial"/>
          <w:b/>
          <w:bCs/>
          <w:color w:val="000000"/>
          <w:sz w:val="24"/>
          <w:szCs w:val="24"/>
        </w:rPr>
      </w:pPr>
      <w:r w:rsidRPr="000B0231">
        <w:rPr>
          <w:rFonts w:ascii="Arial" w:eastAsia="Calibri" w:hAnsi="Arial" w:cs="Arial"/>
          <w:b/>
          <w:bCs/>
          <w:color w:val="000000"/>
          <w:sz w:val="24"/>
          <w:szCs w:val="24"/>
        </w:rPr>
        <w:t xml:space="preserve">The following are some </w:t>
      </w:r>
      <w:r w:rsidR="009C7454" w:rsidRPr="000B0231">
        <w:rPr>
          <w:rFonts w:ascii="Arial" w:eastAsia="Calibri" w:hAnsi="Arial" w:cs="Arial"/>
          <w:b/>
          <w:bCs/>
          <w:color w:val="000000"/>
          <w:sz w:val="24"/>
          <w:szCs w:val="24"/>
        </w:rPr>
        <w:t>other</w:t>
      </w:r>
      <w:r w:rsidRPr="000B0231">
        <w:rPr>
          <w:rFonts w:ascii="Arial" w:eastAsia="Calibri" w:hAnsi="Arial" w:cs="Arial"/>
          <w:b/>
          <w:bCs/>
          <w:color w:val="000000"/>
          <w:sz w:val="24"/>
          <w:szCs w:val="24"/>
        </w:rPr>
        <w:t xml:space="preserve"> </w:t>
      </w:r>
      <w:r w:rsidR="008771E1" w:rsidRPr="000B0231">
        <w:rPr>
          <w:rFonts w:ascii="Arial" w:eastAsia="Calibri" w:hAnsi="Arial" w:cs="Arial"/>
          <w:b/>
          <w:bCs/>
          <w:color w:val="000000"/>
          <w:sz w:val="24"/>
          <w:szCs w:val="24"/>
        </w:rPr>
        <w:t>bills</w:t>
      </w:r>
      <w:r w:rsidRPr="000B0231">
        <w:rPr>
          <w:rFonts w:ascii="Arial" w:eastAsia="Calibri" w:hAnsi="Arial" w:cs="Arial"/>
          <w:b/>
          <w:bCs/>
          <w:color w:val="000000"/>
          <w:sz w:val="24"/>
          <w:szCs w:val="24"/>
        </w:rPr>
        <w:t xml:space="preserve"> making their way through the halls of Albany:</w:t>
      </w:r>
    </w:p>
    <w:p w14:paraId="660AC47B" w14:textId="6B60ECCE" w:rsidR="003061AE" w:rsidRPr="00461948" w:rsidRDefault="003061AE" w:rsidP="00E03623">
      <w:pPr>
        <w:widowControl w:val="0"/>
        <w:spacing w:before="348" w:line="242" w:lineRule="auto"/>
        <w:ind w:left="11" w:right="53" w:firstLine="5"/>
        <w:rPr>
          <w:rFonts w:ascii="Calibri" w:eastAsia="Calibri" w:hAnsi="Calibri" w:cs="Calibri"/>
          <w:b/>
          <w:bCs/>
          <w:sz w:val="28"/>
          <w:szCs w:val="28"/>
        </w:rPr>
      </w:pPr>
      <w:r>
        <w:rPr>
          <w:rFonts w:ascii="Calibri" w:eastAsia="Calibri" w:hAnsi="Calibri" w:cs="Calibri"/>
          <w:color w:val="000000"/>
          <w:sz w:val="28"/>
          <w:szCs w:val="28"/>
        </w:rPr>
        <w:t>NY Senate Bill S00180 from the 2020-2021 legislative session directed the Veterans Service Commission to submit a report regarding the coordination of services for veterans with service-connected disabilities.</w:t>
      </w:r>
      <w:r w:rsidR="00120FDD">
        <w:rPr>
          <w:rFonts w:ascii="Calibri" w:eastAsia="Calibri" w:hAnsi="Calibri" w:cs="Calibri"/>
          <w:color w:val="000000"/>
          <w:sz w:val="28"/>
          <w:szCs w:val="28"/>
        </w:rPr>
        <w:t xml:space="preserve"> </w:t>
      </w:r>
      <w:r w:rsidR="00120FDD" w:rsidRPr="007F103A">
        <w:rPr>
          <w:rFonts w:ascii="Calibri" w:eastAsia="Calibri" w:hAnsi="Calibri" w:cs="Calibri"/>
          <w:b/>
          <w:bCs/>
          <w:i/>
          <w:iCs/>
          <w:sz w:val="28"/>
          <w:szCs w:val="28"/>
        </w:rPr>
        <w:t xml:space="preserve">This bill was prefilled for the 2021-2022 session, not the current session.  </w:t>
      </w:r>
      <w:r w:rsidRPr="007F103A">
        <w:rPr>
          <w:rFonts w:ascii="Calibri" w:eastAsia="Calibri" w:hAnsi="Calibri" w:cs="Calibri"/>
          <w:b/>
          <w:bCs/>
          <w:i/>
          <w:iCs/>
          <w:sz w:val="28"/>
          <w:szCs w:val="28"/>
        </w:rPr>
        <w:t>The bill</w:t>
      </w:r>
      <w:r w:rsidRPr="007F103A">
        <w:rPr>
          <w:rFonts w:ascii="Calibri" w:eastAsia="Calibri" w:hAnsi="Calibri" w:cs="Calibri"/>
          <w:b/>
          <w:bCs/>
          <w:sz w:val="28"/>
          <w:szCs w:val="28"/>
        </w:rPr>
        <w:t xml:space="preserve"> needs to be reintroduced.</w:t>
      </w:r>
      <w:r w:rsidRPr="00461948">
        <w:rPr>
          <w:rFonts w:ascii="Calibri" w:eastAsia="Calibri" w:hAnsi="Calibri" w:cs="Calibri"/>
          <w:b/>
          <w:bCs/>
          <w:sz w:val="28"/>
          <w:szCs w:val="28"/>
        </w:rPr>
        <w:t xml:space="preserve">  </w:t>
      </w:r>
    </w:p>
    <w:p w14:paraId="4032C4DC" w14:textId="77494A16" w:rsidR="00994B8B" w:rsidRPr="00461948" w:rsidRDefault="00994B8B" w:rsidP="00762BF0">
      <w:pPr>
        <w:widowControl w:val="0"/>
        <w:spacing w:before="353" w:line="242" w:lineRule="auto"/>
        <w:ind w:right="115"/>
        <w:rPr>
          <w:rFonts w:ascii="Arial" w:eastAsia="Calibri" w:hAnsi="Arial" w:cs="Arial"/>
          <w:b/>
          <w:bCs/>
          <w:color w:val="000000"/>
          <w:sz w:val="28"/>
          <w:szCs w:val="28"/>
        </w:rPr>
      </w:pPr>
      <w:r w:rsidRPr="00762BF0">
        <w:rPr>
          <w:rFonts w:ascii="Arial" w:eastAsia="Calibri" w:hAnsi="Arial" w:cs="Arial"/>
          <w:color w:val="000000"/>
          <w:sz w:val="28"/>
          <w:szCs w:val="28"/>
        </w:rPr>
        <w:t xml:space="preserve">NY Senate Bill S910A (2025-2026 Session) </w:t>
      </w:r>
      <w:r w:rsidR="004F0BED" w:rsidRPr="00762BF0">
        <w:rPr>
          <w:rFonts w:ascii="Arial" w:eastAsia="Calibri" w:hAnsi="Arial" w:cs="Arial"/>
          <w:color w:val="000000"/>
          <w:sz w:val="28"/>
          <w:szCs w:val="28"/>
        </w:rPr>
        <w:t>Establishes</w:t>
      </w:r>
      <w:r w:rsidRPr="00762BF0">
        <w:rPr>
          <w:rFonts w:ascii="Arial" w:eastAsia="Calibri" w:hAnsi="Arial" w:cs="Arial"/>
          <w:color w:val="000000"/>
          <w:sz w:val="28"/>
          <w:szCs w:val="28"/>
        </w:rPr>
        <w:t xml:space="preserve"> a </w:t>
      </w:r>
      <w:r w:rsidR="004F0BED" w:rsidRPr="00762BF0">
        <w:rPr>
          <w:rFonts w:ascii="Arial" w:eastAsia="Calibri" w:hAnsi="Arial" w:cs="Arial"/>
          <w:color w:val="000000"/>
          <w:sz w:val="28"/>
          <w:szCs w:val="28"/>
        </w:rPr>
        <w:t xml:space="preserve">tax credit for businesses that hire Veterans and disabled veterans.  The bill provides a </w:t>
      </w:r>
      <w:r w:rsidR="00120FDD" w:rsidRPr="00762BF0">
        <w:rPr>
          <w:rFonts w:ascii="Arial" w:eastAsia="Calibri" w:hAnsi="Arial" w:cs="Arial"/>
          <w:color w:val="000000"/>
          <w:sz w:val="28"/>
          <w:szCs w:val="28"/>
        </w:rPr>
        <w:t xml:space="preserve">$3,000 credit for each veteran hired and a $4,000 credit </w:t>
      </w:r>
      <w:r w:rsidR="004F0BED" w:rsidRPr="00762BF0">
        <w:rPr>
          <w:rFonts w:ascii="Arial" w:eastAsia="Calibri" w:hAnsi="Arial" w:cs="Arial"/>
          <w:color w:val="000000"/>
          <w:sz w:val="28"/>
          <w:szCs w:val="28"/>
        </w:rPr>
        <w:t>for each disabled Veteran, with a total annual benefit cap of $15,000 per employer</w:t>
      </w:r>
      <w:r w:rsidR="00461948">
        <w:rPr>
          <w:rFonts w:ascii="Arial" w:eastAsia="Calibri" w:hAnsi="Arial" w:cs="Arial"/>
          <w:color w:val="000000"/>
          <w:sz w:val="28"/>
          <w:szCs w:val="28"/>
        </w:rPr>
        <w:t xml:space="preserve">, </w:t>
      </w:r>
      <w:r w:rsidR="00461948" w:rsidRPr="007F103A">
        <w:rPr>
          <w:rFonts w:ascii="Arial" w:eastAsia="Calibri" w:hAnsi="Arial" w:cs="Arial"/>
          <w:b/>
          <w:bCs/>
          <w:i/>
          <w:iCs/>
          <w:color w:val="000000"/>
          <w:sz w:val="28"/>
          <w:szCs w:val="28"/>
        </w:rPr>
        <w:t>currently in the Senate Budget and Revenue Committee</w:t>
      </w:r>
      <w:r w:rsidR="00461948" w:rsidRPr="007F103A">
        <w:rPr>
          <w:rFonts w:ascii="Arial" w:eastAsia="Calibri" w:hAnsi="Arial" w:cs="Arial"/>
          <w:b/>
          <w:bCs/>
          <w:color w:val="000000"/>
          <w:sz w:val="28"/>
          <w:szCs w:val="28"/>
        </w:rPr>
        <w:t>.</w:t>
      </w:r>
      <w:r w:rsidR="00461948" w:rsidRPr="00461948">
        <w:rPr>
          <w:rFonts w:ascii="Arial" w:eastAsia="Calibri" w:hAnsi="Arial" w:cs="Arial"/>
          <w:b/>
          <w:bCs/>
          <w:color w:val="000000"/>
          <w:sz w:val="28"/>
          <w:szCs w:val="28"/>
        </w:rPr>
        <w:t xml:space="preserve">  </w:t>
      </w:r>
    </w:p>
    <w:p w14:paraId="26C2FB99" w14:textId="61460CAF" w:rsidR="00B81CB9" w:rsidRDefault="00B81CB9" w:rsidP="009D6242">
      <w:pPr>
        <w:widowControl w:val="0"/>
        <w:spacing w:before="353" w:line="242" w:lineRule="auto"/>
        <w:ind w:right="115"/>
        <w:jc w:val="both"/>
        <w:rPr>
          <w:rFonts w:ascii="Arial" w:eastAsia="Calibri" w:hAnsi="Arial" w:cs="Arial"/>
          <w:color w:val="000000"/>
          <w:sz w:val="28"/>
          <w:szCs w:val="28"/>
        </w:rPr>
      </w:pPr>
      <w:r>
        <w:rPr>
          <w:rFonts w:ascii="Arial" w:eastAsia="Calibri" w:hAnsi="Arial" w:cs="Arial"/>
          <w:color w:val="000000"/>
          <w:sz w:val="28"/>
          <w:szCs w:val="28"/>
        </w:rPr>
        <w:t xml:space="preserve">NY Assembly Bill A07520 (2025-2026 session) proposes to amend the veterans service law to expand the definition of “veteran”.  It includes members of the Army/Air National Guard, the New York Guard, and the naval militia with at least 20 years of service, of which at least 5 were during wartime or hostilities, in the </w:t>
      </w:r>
      <w:r w:rsidRPr="007F103A">
        <w:rPr>
          <w:rFonts w:ascii="Arial" w:eastAsia="Calibri" w:hAnsi="Arial" w:cs="Arial"/>
          <w:b/>
          <w:bCs/>
          <w:i/>
          <w:iCs/>
          <w:color w:val="000000"/>
          <w:sz w:val="28"/>
          <w:szCs w:val="28"/>
        </w:rPr>
        <w:t>Veterans Affairs Committee</w:t>
      </w:r>
      <w:r w:rsidRPr="007F103A">
        <w:rPr>
          <w:rFonts w:ascii="Arial" w:eastAsia="Calibri" w:hAnsi="Arial" w:cs="Arial"/>
          <w:b/>
          <w:bCs/>
          <w:color w:val="000000"/>
          <w:sz w:val="28"/>
          <w:szCs w:val="28"/>
        </w:rPr>
        <w:t>.</w:t>
      </w:r>
    </w:p>
    <w:p w14:paraId="37D0D245" w14:textId="67C6AF22" w:rsidR="009D6242" w:rsidRPr="003D753C" w:rsidRDefault="009D6242" w:rsidP="009D6242">
      <w:pPr>
        <w:widowControl w:val="0"/>
        <w:spacing w:before="353" w:line="242" w:lineRule="auto"/>
        <w:ind w:right="115"/>
        <w:jc w:val="both"/>
        <w:rPr>
          <w:rFonts w:ascii="Arial" w:eastAsia="Calibri" w:hAnsi="Arial" w:cs="Arial"/>
          <w:b/>
          <w:bCs/>
          <w:i/>
          <w:iCs/>
          <w:color w:val="000000"/>
          <w:sz w:val="28"/>
          <w:szCs w:val="28"/>
        </w:rPr>
      </w:pPr>
      <w:r>
        <w:rPr>
          <w:rFonts w:ascii="Arial" w:eastAsia="Calibri" w:hAnsi="Arial" w:cs="Arial"/>
          <w:color w:val="000000"/>
          <w:sz w:val="28"/>
          <w:szCs w:val="28"/>
        </w:rPr>
        <w:t>Gold Star Families (2026) Proposed legislation (A</w:t>
      </w:r>
      <w:r w:rsidR="001C60D4">
        <w:rPr>
          <w:rFonts w:ascii="Arial" w:eastAsia="Calibri" w:hAnsi="Arial" w:cs="Arial"/>
          <w:color w:val="000000"/>
          <w:sz w:val="28"/>
          <w:szCs w:val="28"/>
        </w:rPr>
        <w:t xml:space="preserve">06934) aims to provide state-paid health insurance </w:t>
      </w:r>
      <w:r w:rsidR="000B0231">
        <w:rPr>
          <w:rFonts w:ascii="Arial" w:eastAsia="Calibri" w:hAnsi="Arial" w:cs="Arial"/>
          <w:color w:val="000000"/>
          <w:sz w:val="28"/>
          <w:szCs w:val="28"/>
        </w:rPr>
        <w:t xml:space="preserve">and cover educational costs (up to post-graduate), and housing assistance </w:t>
      </w:r>
      <w:r w:rsidR="001C60D4">
        <w:rPr>
          <w:rFonts w:ascii="Arial" w:eastAsia="Calibri" w:hAnsi="Arial" w:cs="Arial"/>
          <w:color w:val="000000"/>
          <w:sz w:val="28"/>
          <w:szCs w:val="28"/>
        </w:rPr>
        <w:t xml:space="preserve">to Gold Star family </w:t>
      </w:r>
      <w:r w:rsidR="001C60D4" w:rsidRPr="007F103A">
        <w:rPr>
          <w:rFonts w:ascii="Arial" w:eastAsia="Calibri" w:hAnsi="Arial" w:cs="Arial"/>
          <w:color w:val="000000"/>
          <w:sz w:val="28"/>
          <w:szCs w:val="28"/>
        </w:rPr>
        <w:t>members</w:t>
      </w:r>
      <w:r w:rsidR="000B0231" w:rsidRPr="007F103A">
        <w:rPr>
          <w:rFonts w:ascii="Arial" w:eastAsia="Calibri" w:hAnsi="Arial" w:cs="Arial"/>
          <w:color w:val="000000"/>
          <w:sz w:val="28"/>
          <w:szCs w:val="28"/>
        </w:rPr>
        <w:t xml:space="preserve">, </w:t>
      </w:r>
      <w:r w:rsidR="000B0231" w:rsidRPr="007F103A">
        <w:rPr>
          <w:rFonts w:ascii="Arial" w:eastAsia="Calibri" w:hAnsi="Arial" w:cs="Arial"/>
          <w:b/>
          <w:bCs/>
          <w:i/>
          <w:iCs/>
          <w:color w:val="000000"/>
          <w:sz w:val="28"/>
          <w:szCs w:val="28"/>
        </w:rPr>
        <w:t>in the Assembly on Veteran Affairs.</w:t>
      </w:r>
    </w:p>
    <w:p w14:paraId="21B362C0" w14:textId="378E2E73" w:rsidR="000B0231" w:rsidRDefault="000B0231" w:rsidP="009D6242">
      <w:pPr>
        <w:widowControl w:val="0"/>
        <w:spacing w:before="353" w:line="242" w:lineRule="auto"/>
        <w:ind w:right="115"/>
        <w:jc w:val="both"/>
        <w:rPr>
          <w:rFonts w:ascii="Arial" w:eastAsia="Calibri" w:hAnsi="Arial" w:cs="Arial"/>
          <w:color w:val="000000"/>
          <w:sz w:val="28"/>
          <w:szCs w:val="28"/>
        </w:rPr>
      </w:pPr>
      <w:r>
        <w:rPr>
          <w:rFonts w:ascii="Arial" w:eastAsia="Calibri" w:hAnsi="Arial" w:cs="Arial"/>
          <w:color w:val="000000"/>
          <w:sz w:val="28"/>
          <w:szCs w:val="28"/>
        </w:rPr>
        <w:t>As of February 2026</w:t>
      </w:r>
      <w:r w:rsidR="006D0A39">
        <w:rPr>
          <w:rFonts w:ascii="Arial" w:eastAsia="Calibri" w:hAnsi="Arial" w:cs="Arial"/>
          <w:color w:val="000000"/>
          <w:sz w:val="28"/>
          <w:szCs w:val="28"/>
        </w:rPr>
        <w:t>, New York State has enacted a mandatory statewide full property tax exemption for honorably discharged veterans with a 100% service-connect disability rating (or individual unemployability</w:t>
      </w:r>
      <w:r>
        <w:rPr>
          <w:rFonts w:ascii="Arial" w:eastAsia="Calibri" w:hAnsi="Arial" w:cs="Arial"/>
          <w:color w:val="000000"/>
          <w:sz w:val="28"/>
          <w:szCs w:val="28"/>
        </w:rPr>
        <w:t>) on their primary residence.  This exemption</w:t>
      </w:r>
      <w:r w:rsidR="006D0A39">
        <w:rPr>
          <w:rFonts w:ascii="Arial" w:eastAsia="Calibri" w:hAnsi="Arial" w:cs="Arial"/>
          <w:color w:val="000000"/>
          <w:sz w:val="28"/>
          <w:szCs w:val="28"/>
        </w:rPr>
        <w:t>,</w:t>
      </w:r>
      <w:r>
        <w:rPr>
          <w:rFonts w:ascii="Arial" w:eastAsia="Calibri" w:hAnsi="Arial" w:cs="Arial"/>
          <w:color w:val="000000"/>
          <w:sz w:val="28"/>
          <w:szCs w:val="28"/>
        </w:rPr>
        <w:t xml:space="preserve"> stemming from legislation, applies to </w:t>
      </w:r>
      <w:r>
        <w:rPr>
          <w:rFonts w:ascii="Arial" w:eastAsia="Calibri" w:hAnsi="Arial" w:cs="Arial"/>
          <w:color w:val="000000"/>
          <w:sz w:val="28"/>
          <w:szCs w:val="28"/>
        </w:rPr>
        <w:lastRenderedPageBreak/>
        <w:t xml:space="preserve">county, city, town, village, and school district taxes.  </w:t>
      </w:r>
      <w:r w:rsidR="006D0A39">
        <w:rPr>
          <w:rFonts w:ascii="Arial" w:eastAsia="Calibri" w:hAnsi="Arial" w:cs="Arial"/>
          <w:color w:val="000000"/>
          <w:sz w:val="28"/>
          <w:szCs w:val="28"/>
        </w:rPr>
        <w:t xml:space="preserve">The problem is that once you are eligible for IU (individual unemployability), you are not eligible for 100 % disability.  </w:t>
      </w:r>
      <w:proofErr w:type="gramStart"/>
      <w:r w:rsidR="006D0A39">
        <w:rPr>
          <w:rFonts w:ascii="Arial" w:eastAsia="Calibri" w:hAnsi="Arial" w:cs="Arial"/>
          <w:color w:val="000000"/>
          <w:sz w:val="28"/>
          <w:szCs w:val="28"/>
        </w:rPr>
        <w:t>So</w:t>
      </w:r>
      <w:proofErr w:type="gramEnd"/>
      <w:r w:rsidR="006D0A39">
        <w:rPr>
          <w:rFonts w:ascii="Arial" w:eastAsia="Calibri" w:hAnsi="Arial" w:cs="Arial"/>
          <w:color w:val="000000"/>
          <w:sz w:val="28"/>
          <w:szCs w:val="28"/>
        </w:rPr>
        <w:t xml:space="preserve"> no one would qualify for this in New York State.  </w:t>
      </w:r>
      <w:r w:rsidR="006D0A39" w:rsidRPr="00FF14F6">
        <w:rPr>
          <w:rFonts w:ascii="Arial" w:eastAsia="Calibri" w:hAnsi="Arial" w:cs="Arial"/>
          <w:b/>
          <w:bCs/>
          <w:i/>
          <w:iCs/>
          <w:color w:val="000000"/>
          <w:sz w:val="28"/>
          <w:szCs w:val="28"/>
        </w:rPr>
        <w:t>Chapter 77 of the laws of 2026 needs to be amended</w:t>
      </w:r>
      <w:r w:rsidR="006D0A39" w:rsidRPr="00FF14F6">
        <w:rPr>
          <w:rFonts w:ascii="Arial" w:eastAsia="Calibri" w:hAnsi="Arial" w:cs="Arial"/>
          <w:color w:val="000000"/>
          <w:sz w:val="28"/>
          <w:szCs w:val="28"/>
        </w:rPr>
        <w:t>.</w:t>
      </w:r>
      <w:r w:rsidR="006D0A39">
        <w:rPr>
          <w:rFonts w:ascii="Arial" w:eastAsia="Calibri" w:hAnsi="Arial" w:cs="Arial"/>
          <w:color w:val="000000"/>
          <w:sz w:val="28"/>
          <w:szCs w:val="28"/>
        </w:rPr>
        <w:t xml:space="preserve">  </w:t>
      </w:r>
    </w:p>
    <w:p w14:paraId="47E5A85C" w14:textId="689C280C" w:rsidR="00604DD1" w:rsidRPr="000B0231" w:rsidRDefault="00604DD1" w:rsidP="009D6242">
      <w:pPr>
        <w:widowControl w:val="0"/>
        <w:spacing w:before="353" w:line="242" w:lineRule="auto"/>
        <w:ind w:right="115"/>
        <w:jc w:val="both"/>
        <w:rPr>
          <w:rFonts w:ascii="Arial" w:eastAsia="Calibri" w:hAnsi="Arial" w:cs="Arial"/>
          <w:color w:val="000000"/>
          <w:sz w:val="28"/>
          <w:szCs w:val="28"/>
        </w:rPr>
      </w:pPr>
      <w:r>
        <w:rPr>
          <w:rFonts w:ascii="Arial" w:eastAsia="Calibri" w:hAnsi="Arial" w:cs="Arial"/>
          <w:color w:val="000000"/>
          <w:sz w:val="28"/>
          <w:szCs w:val="28"/>
        </w:rPr>
        <w:t xml:space="preserve">We desperately need 4 minutes of your time.  Go to </w:t>
      </w:r>
      <w:r w:rsidRPr="00FF14F6">
        <w:rPr>
          <w:rFonts w:ascii="Arial" w:eastAsia="Calibri" w:hAnsi="Arial" w:cs="Arial"/>
          <w:b/>
          <w:bCs/>
          <w:i/>
          <w:iCs/>
          <w:color w:val="000000"/>
          <w:sz w:val="28"/>
          <w:szCs w:val="28"/>
        </w:rPr>
        <w:t>legion.org/action</w:t>
      </w:r>
      <w:r w:rsidRPr="00604DD1">
        <w:rPr>
          <w:rFonts w:ascii="Arial" w:eastAsia="Calibri" w:hAnsi="Arial" w:cs="Arial"/>
          <w:b/>
          <w:bCs/>
          <w:color w:val="000000"/>
          <w:sz w:val="28"/>
          <w:szCs w:val="28"/>
        </w:rPr>
        <w:t xml:space="preserve"> </w:t>
      </w:r>
      <w:r>
        <w:rPr>
          <w:rFonts w:ascii="Arial" w:eastAsia="Calibri" w:hAnsi="Arial" w:cs="Arial"/>
          <w:color w:val="000000"/>
          <w:sz w:val="28"/>
          <w:szCs w:val="28"/>
        </w:rPr>
        <w:t xml:space="preserve">to support our National Legislative issues.  </w:t>
      </w:r>
    </w:p>
    <w:p w14:paraId="73932680" w14:textId="141070C6" w:rsidR="00D61925" w:rsidRDefault="00D61925" w:rsidP="00D61925">
      <w:pPr>
        <w:spacing w:after="0" w:line="240" w:lineRule="auto"/>
        <w:ind w:right="167"/>
        <w:rPr>
          <w:rFonts w:ascii="Times New Roman" w:hAnsi="Times New Roman" w:cs="Times New Roman"/>
          <w:sz w:val="18"/>
          <w:szCs w:val="18"/>
        </w:rPr>
      </w:pPr>
    </w:p>
    <w:p w14:paraId="46CAFB0A" w14:textId="77777777" w:rsidR="00604DD1" w:rsidRDefault="00604DD1" w:rsidP="00D61925">
      <w:pPr>
        <w:spacing w:after="0" w:line="240" w:lineRule="auto"/>
        <w:ind w:right="167"/>
        <w:rPr>
          <w:rFonts w:ascii="Times New Roman" w:hAnsi="Times New Roman" w:cs="Times New Roman"/>
          <w:sz w:val="18"/>
          <w:szCs w:val="18"/>
        </w:rPr>
      </w:pPr>
    </w:p>
    <w:p w14:paraId="55C30FEE" w14:textId="46FD4A7C" w:rsidR="00D61925" w:rsidRDefault="00D61925" w:rsidP="00D61925">
      <w:pPr>
        <w:spacing w:after="0" w:line="240" w:lineRule="auto"/>
        <w:ind w:right="167"/>
        <w:rPr>
          <w:rFonts w:ascii="Times New Roman" w:hAnsi="Times New Roman" w:cs="Times New Roman"/>
          <w:sz w:val="18"/>
          <w:szCs w:val="18"/>
        </w:rPr>
      </w:pPr>
    </w:p>
    <w:p w14:paraId="7C446C7C" w14:textId="77777777" w:rsidR="00D61925" w:rsidRDefault="00D61925" w:rsidP="00166D83">
      <w:pPr>
        <w:widowControl w:val="0"/>
        <w:pBdr>
          <w:top w:val="nil"/>
          <w:left w:val="nil"/>
          <w:bottom w:val="nil"/>
          <w:right w:val="nil"/>
          <w:between w:val="nil"/>
        </w:pBdr>
        <w:spacing w:before="353" w:line="243" w:lineRule="auto"/>
        <w:ind w:hanging="2"/>
        <w:rPr>
          <w:rFonts w:ascii="Arial" w:eastAsia="Calibri" w:hAnsi="Arial" w:cs="Arial"/>
          <w:color w:val="000000"/>
          <w:sz w:val="24"/>
          <w:szCs w:val="24"/>
        </w:rPr>
      </w:pPr>
    </w:p>
    <w:sectPr w:rsidR="00D61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48D"/>
    <w:multiLevelType w:val="hybridMultilevel"/>
    <w:tmpl w:val="032CEB2A"/>
    <w:lvl w:ilvl="0" w:tplc="2EF61F5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907A3"/>
    <w:multiLevelType w:val="hybridMultilevel"/>
    <w:tmpl w:val="6CA43E74"/>
    <w:lvl w:ilvl="0" w:tplc="3A983E4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53ADD"/>
    <w:multiLevelType w:val="hybridMultilevel"/>
    <w:tmpl w:val="EDEE8060"/>
    <w:lvl w:ilvl="0" w:tplc="338AA0F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9318C"/>
    <w:multiLevelType w:val="hybridMultilevel"/>
    <w:tmpl w:val="C16287B8"/>
    <w:lvl w:ilvl="0" w:tplc="F35E006E">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4" w15:restartNumberingAfterBreak="0">
    <w:nsid w:val="2CB67931"/>
    <w:multiLevelType w:val="multilevel"/>
    <w:tmpl w:val="37CE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051BE"/>
    <w:multiLevelType w:val="hybridMultilevel"/>
    <w:tmpl w:val="0D44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90266"/>
    <w:multiLevelType w:val="hybridMultilevel"/>
    <w:tmpl w:val="461E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2C69E7"/>
    <w:multiLevelType w:val="hybridMultilevel"/>
    <w:tmpl w:val="08922C34"/>
    <w:lvl w:ilvl="0" w:tplc="A9BAB43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876108">
    <w:abstractNumId w:val="4"/>
  </w:num>
  <w:num w:numId="2" w16cid:durableId="827285424">
    <w:abstractNumId w:val="1"/>
  </w:num>
  <w:num w:numId="3" w16cid:durableId="332880819">
    <w:abstractNumId w:val="2"/>
  </w:num>
  <w:num w:numId="4" w16cid:durableId="2035955772">
    <w:abstractNumId w:val="0"/>
  </w:num>
  <w:num w:numId="5" w16cid:durableId="45883544">
    <w:abstractNumId w:val="6"/>
  </w:num>
  <w:num w:numId="6" w16cid:durableId="41946812">
    <w:abstractNumId w:val="5"/>
  </w:num>
  <w:num w:numId="7" w16cid:durableId="882713644">
    <w:abstractNumId w:val="7"/>
  </w:num>
  <w:num w:numId="8" w16cid:durableId="41906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0D"/>
    <w:rsid w:val="000572E4"/>
    <w:rsid w:val="000B0231"/>
    <w:rsid w:val="00120FDD"/>
    <w:rsid w:val="00166D83"/>
    <w:rsid w:val="00175351"/>
    <w:rsid w:val="001C60D4"/>
    <w:rsid w:val="001D5C2E"/>
    <w:rsid w:val="001F397F"/>
    <w:rsid w:val="00204FB5"/>
    <w:rsid w:val="0020660D"/>
    <w:rsid w:val="0021200E"/>
    <w:rsid w:val="00216C58"/>
    <w:rsid w:val="00236A7D"/>
    <w:rsid w:val="002F076F"/>
    <w:rsid w:val="003061AE"/>
    <w:rsid w:val="00310BAD"/>
    <w:rsid w:val="00314175"/>
    <w:rsid w:val="00327AE6"/>
    <w:rsid w:val="0037039A"/>
    <w:rsid w:val="003C4DD1"/>
    <w:rsid w:val="003D753C"/>
    <w:rsid w:val="003F5F12"/>
    <w:rsid w:val="004456E0"/>
    <w:rsid w:val="00452D01"/>
    <w:rsid w:val="00461948"/>
    <w:rsid w:val="00475A24"/>
    <w:rsid w:val="00481106"/>
    <w:rsid w:val="00492840"/>
    <w:rsid w:val="00495366"/>
    <w:rsid w:val="004D7B76"/>
    <w:rsid w:val="004E36B7"/>
    <w:rsid w:val="004F0BED"/>
    <w:rsid w:val="00522CF0"/>
    <w:rsid w:val="00552351"/>
    <w:rsid w:val="0056216F"/>
    <w:rsid w:val="005806BC"/>
    <w:rsid w:val="005B76C1"/>
    <w:rsid w:val="005D262B"/>
    <w:rsid w:val="005D2CB5"/>
    <w:rsid w:val="00604DD1"/>
    <w:rsid w:val="006D0A39"/>
    <w:rsid w:val="00726617"/>
    <w:rsid w:val="00762BF0"/>
    <w:rsid w:val="007F103A"/>
    <w:rsid w:val="007F5091"/>
    <w:rsid w:val="00865DA9"/>
    <w:rsid w:val="008771E1"/>
    <w:rsid w:val="008F1844"/>
    <w:rsid w:val="00901507"/>
    <w:rsid w:val="0091181F"/>
    <w:rsid w:val="0092090C"/>
    <w:rsid w:val="00933E2B"/>
    <w:rsid w:val="00972A31"/>
    <w:rsid w:val="00982F0E"/>
    <w:rsid w:val="00985B1D"/>
    <w:rsid w:val="009922CD"/>
    <w:rsid w:val="00994B8B"/>
    <w:rsid w:val="009C7454"/>
    <w:rsid w:val="009D6242"/>
    <w:rsid w:val="009F1D65"/>
    <w:rsid w:val="009F316C"/>
    <w:rsid w:val="00A00DCE"/>
    <w:rsid w:val="00A0435F"/>
    <w:rsid w:val="00AE1660"/>
    <w:rsid w:val="00AF3F48"/>
    <w:rsid w:val="00B27CB8"/>
    <w:rsid w:val="00B40FD7"/>
    <w:rsid w:val="00B703D0"/>
    <w:rsid w:val="00B765D6"/>
    <w:rsid w:val="00B81CB9"/>
    <w:rsid w:val="00BD229A"/>
    <w:rsid w:val="00BF317B"/>
    <w:rsid w:val="00C05553"/>
    <w:rsid w:val="00C22F65"/>
    <w:rsid w:val="00C50B02"/>
    <w:rsid w:val="00CB7E73"/>
    <w:rsid w:val="00CC3FFC"/>
    <w:rsid w:val="00CF3FE6"/>
    <w:rsid w:val="00D033A7"/>
    <w:rsid w:val="00D473C3"/>
    <w:rsid w:val="00D61925"/>
    <w:rsid w:val="00D87B03"/>
    <w:rsid w:val="00DB2584"/>
    <w:rsid w:val="00DD0B81"/>
    <w:rsid w:val="00DD79AD"/>
    <w:rsid w:val="00E03623"/>
    <w:rsid w:val="00E07FCC"/>
    <w:rsid w:val="00E2202D"/>
    <w:rsid w:val="00E27254"/>
    <w:rsid w:val="00E3646E"/>
    <w:rsid w:val="00E5599D"/>
    <w:rsid w:val="00E924E6"/>
    <w:rsid w:val="00EF1597"/>
    <w:rsid w:val="00EF602B"/>
    <w:rsid w:val="00F35CBB"/>
    <w:rsid w:val="00F55FB2"/>
    <w:rsid w:val="00FC2AC0"/>
    <w:rsid w:val="00FD4A95"/>
    <w:rsid w:val="00FF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94B87"/>
  <w15:chartTrackingRefBased/>
  <w15:docId w15:val="{F5101160-BFFA-4F86-BAC5-5D42C38B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50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5091"/>
    <w:rPr>
      <w:b/>
      <w:bCs/>
    </w:rPr>
  </w:style>
  <w:style w:type="paragraph" w:styleId="ListParagraph">
    <w:name w:val="List Paragraph"/>
    <w:basedOn w:val="Normal"/>
    <w:uiPriority w:val="34"/>
    <w:qFormat/>
    <w:rsid w:val="00994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148">
      <w:bodyDiv w:val="1"/>
      <w:marLeft w:val="0"/>
      <w:marRight w:val="0"/>
      <w:marTop w:val="0"/>
      <w:marBottom w:val="0"/>
      <w:divBdr>
        <w:top w:val="none" w:sz="0" w:space="0" w:color="auto"/>
        <w:left w:val="none" w:sz="0" w:space="0" w:color="auto"/>
        <w:bottom w:val="none" w:sz="0" w:space="0" w:color="auto"/>
        <w:right w:val="none" w:sz="0" w:space="0" w:color="auto"/>
      </w:divBdr>
      <w:divsChild>
        <w:div w:id="805313526">
          <w:marLeft w:val="0"/>
          <w:marRight w:val="0"/>
          <w:marTop w:val="0"/>
          <w:marBottom w:val="0"/>
          <w:divBdr>
            <w:top w:val="none" w:sz="0" w:space="0" w:color="auto"/>
            <w:left w:val="none" w:sz="0" w:space="0" w:color="auto"/>
            <w:bottom w:val="none" w:sz="0" w:space="0" w:color="auto"/>
            <w:right w:val="none" w:sz="0" w:space="0" w:color="auto"/>
          </w:divBdr>
        </w:div>
        <w:div w:id="1151411498">
          <w:marLeft w:val="0"/>
          <w:marRight w:val="0"/>
          <w:marTop w:val="0"/>
          <w:marBottom w:val="0"/>
          <w:divBdr>
            <w:top w:val="none" w:sz="0" w:space="0" w:color="auto"/>
            <w:left w:val="none" w:sz="0" w:space="0" w:color="auto"/>
            <w:bottom w:val="none" w:sz="0" w:space="0" w:color="auto"/>
            <w:right w:val="none" w:sz="0" w:space="0" w:color="auto"/>
          </w:divBdr>
        </w:div>
        <w:div w:id="1629970045">
          <w:marLeft w:val="0"/>
          <w:marRight w:val="0"/>
          <w:marTop w:val="0"/>
          <w:marBottom w:val="0"/>
          <w:divBdr>
            <w:top w:val="none" w:sz="0" w:space="0" w:color="auto"/>
            <w:left w:val="none" w:sz="0" w:space="0" w:color="auto"/>
            <w:bottom w:val="none" w:sz="0" w:space="0" w:color="auto"/>
            <w:right w:val="none" w:sz="0" w:space="0" w:color="auto"/>
          </w:divBdr>
        </w:div>
      </w:divsChild>
    </w:div>
    <w:div w:id="360059631">
      <w:bodyDiv w:val="1"/>
      <w:marLeft w:val="0"/>
      <w:marRight w:val="0"/>
      <w:marTop w:val="0"/>
      <w:marBottom w:val="0"/>
      <w:divBdr>
        <w:top w:val="none" w:sz="0" w:space="0" w:color="auto"/>
        <w:left w:val="none" w:sz="0" w:space="0" w:color="auto"/>
        <w:bottom w:val="none" w:sz="0" w:space="0" w:color="auto"/>
        <w:right w:val="none" w:sz="0" w:space="0" w:color="auto"/>
      </w:divBdr>
    </w:div>
    <w:div w:id="548498296">
      <w:bodyDiv w:val="1"/>
      <w:marLeft w:val="0"/>
      <w:marRight w:val="0"/>
      <w:marTop w:val="0"/>
      <w:marBottom w:val="0"/>
      <w:divBdr>
        <w:top w:val="none" w:sz="0" w:space="0" w:color="auto"/>
        <w:left w:val="none" w:sz="0" w:space="0" w:color="auto"/>
        <w:bottom w:val="none" w:sz="0" w:space="0" w:color="auto"/>
        <w:right w:val="none" w:sz="0" w:space="0" w:color="auto"/>
      </w:divBdr>
    </w:div>
    <w:div w:id="1070882844">
      <w:bodyDiv w:val="1"/>
      <w:marLeft w:val="0"/>
      <w:marRight w:val="0"/>
      <w:marTop w:val="0"/>
      <w:marBottom w:val="0"/>
      <w:divBdr>
        <w:top w:val="none" w:sz="0" w:space="0" w:color="auto"/>
        <w:left w:val="none" w:sz="0" w:space="0" w:color="auto"/>
        <w:bottom w:val="none" w:sz="0" w:space="0" w:color="auto"/>
        <w:right w:val="none" w:sz="0" w:space="0" w:color="auto"/>
      </w:divBdr>
    </w:div>
    <w:div w:id="17185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rmytimes.com/news/your-army/2022/04/01/army-suicides-hit-new-post-911-peak-in-2021/" TargetMode="Externa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BDF5A409A314FB4FF906E93EE59DE" ma:contentTypeVersion="12" ma:contentTypeDescription="Create a new document." ma:contentTypeScope="" ma:versionID="c5aa968dcf50fad642be0ff9425eeb10">
  <xsd:schema xmlns:xsd="http://www.w3.org/2001/XMLSchema" xmlns:xs="http://www.w3.org/2001/XMLSchema" xmlns:p="http://schemas.microsoft.com/office/2006/metadata/properties" xmlns:ns3="3d7c5a6a-36e8-4237-b095-39e25da193a0" targetNamespace="http://schemas.microsoft.com/office/2006/metadata/properties" ma:root="true" ma:fieldsID="1e1fecc7c1f1667b7d6883ed51098308" ns3:_="">
    <xsd:import namespace="3d7c5a6a-36e8-4237-b095-39e25da193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5a6a-36e8-4237-b095-39e25da1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36A5D-13E6-48D3-8C76-8A91A8F5459E}">
  <ds:schemaRefs>
    <ds:schemaRef ds:uri="http://schemas.microsoft.com/sharepoint/v3/contenttype/forms"/>
  </ds:schemaRefs>
</ds:datastoreItem>
</file>

<file path=customXml/itemProps2.xml><?xml version="1.0" encoding="utf-8"?>
<ds:datastoreItem xmlns:ds="http://schemas.openxmlformats.org/officeDocument/2006/customXml" ds:itemID="{9112BA5C-E9A2-44AD-A084-F3755C7C88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777620-54D2-4951-9E6D-8F1A7597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5a6a-36e8-4237-b095-39e25da19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Hinkleman</dc:creator>
  <cp:keywords/>
  <dc:description/>
  <cp:lastModifiedBy>Charlie LaHaise</cp:lastModifiedBy>
  <cp:revision>12</cp:revision>
  <dcterms:created xsi:type="dcterms:W3CDTF">2026-04-09T14:23:00Z</dcterms:created>
  <dcterms:modified xsi:type="dcterms:W3CDTF">2026-05-08T14:25:00Z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9ca07b25cf7b9b75ca17375c978fe782a43bf2888029765b4b41fb7f800f4e5a</vt:lpwstr>
  </property>
  <property fmtid="{D5CDD505-2E9C-101B-9397-08002B2CF9AE}" pid="3" name="ContentTypeId">
    <vt:lpwstr>0x010100FCABDF5A409A314FB4FF906E93EE59DE</vt:lpwstr>
  </property>
</Properties>
</file>